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 xml:space="preserve">AUDIT </w:t>
      </w:r>
      <w:r w:rsidRPr="00276116">
        <w:rPr>
          <w:rFonts w:ascii="Times New Roman" w:eastAsia="Times New Roman" w:hAnsi="Times New Roman" w:cs="Times New Roman"/>
          <w:b/>
          <w:bCs/>
          <w:sz w:val="28"/>
          <w:szCs w:val="24"/>
          <w:u w:val="single"/>
          <w:lang w:eastAsia="en-IN"/>
        </w:rPr>
        <w:t>OBSERVATION</w:t>
      </w:r>
    </w:p>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Point-1</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Certain Expenses Allowed Only on Actual Payment (sec. 43B)</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Under the provisions of sec. 43B followings amounts shall be allowed as deduction only when these are actually paid by the </w:t>
      </w:r>
      <w:proofErr w:type="spellStart"/>
      <w:r w:rsidRPr="00276116">
        <w:rPr>
          <w:rFonts w:ascii="Times New Roman" w:eastAsia="Times New Roman" w:hAnsi="Times New Roman" w:cs="Times New Roman"/>
          <w:sz w:val="24"/>
          <w:szCs w:val="24"/>
          <w:lang w:eastAsia="en-IN"/>
        </w:rPr>
        <w:t>assessee</w:t>
      </w:r>
      <w:proofErr w:type="spellEnd"/>
      <w:r w:rsidRPr="00276116">
        <w:rPr>
          <w:rFonts w:ascii="Times New Roman" w:eastAsia="Times New Roman" w:hAnsi="Times New Roman" w:cs="Times New Roman"/>
          <w:sz w:val="24"/>
          <w:szCs w:val="24"/>
          <w:lang w:eastAsia="en-IN"/>
        </w:rPr>
        <w:t xml:space="preserve"> on or before the due date of filing of income tax return u/s 139(1) of the Act—</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 Any tax duty e.g. sales tax, excise, service tax, municipal tax etc.</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(ii) P.F. or gratuity</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(ii) Bonus or commission of employees</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(iii) Interest on loan from public financial institution or banks</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(iv) Leave</w:t>
      </w:r>
      <w:proofErr w:type="gramEnd"/>
      <w:r w:rsidRPr="00276116">
        <w:rPr>
          <w:rFonts w:ascii="Times New Roman" w:eastAsia="Times New Roman" w:hAnsi="Times New Roman" w:cs="Times New Roman"/>
          <w:sz w:val="24"/>
          <w:szCs w:val="24"/>
          <w:lang w:eastAsia="en-IN"/>
        </w:rPr>
        <w:t xml:space="preserve"> encashment to employees.</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2761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During audit it was found that all the above amounts were paid except the following which are paid after closing of books but before filing of return.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3"/>
        <w:gridCol w:w="2671"/>
        <w:gridCol w:w="2889"/>
        <w:gridCol w:w="2874"/>
      </w:tblGrid>
      <w:tr w:rsidR="00276116" w:rsidRPr="00276116" w:rsidTr="00276116">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Head</w:t>
            </w:r>
          </w:p>
        </w:tc>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Amount</w:t>
            </w:r>
          </w:p>
        </w:tc>
        <w:tc>
          <w:tcPr>
            <w:tcW w:w="27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Date of payment</w:t>
            </w:r>
          </w:p>
        </w:tc>
        <w:tc>
          <w:tcPr>
            <w:tcW w:w="27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Mode of payment</w:t>
            </w:r>
          </w:p>
        </w:tc>
      </w:tr>
      <w:tr w:rsidR="00276116" w:rsidRPr="00276116" w:rsidTr="00276116">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r>
      <w:tr w:rsidR="00276116" w:rsidRPr="00276116" w:rsidTr="00276116">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r>
      <w:tr w:rsidR="00276116" w:rsidRPr="00276116" w:rsidTr="00276116">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r>
      <w:tr w:rsidR="00276116" w:rsidRPr="00276116" w:rsidTr="00276116">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c>
          <w:tcPr>
            <w:tcW w:w="27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r>
    </w:tbl>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Point-2</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Deduction of Tax at Source</w:t>
      </w:r>
    </w:p>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Tax at source is required to be deducted under various sections of the Income Tax Act, 1961 from various payments. In case of following payments TDS is required to be deducted: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1401"/>
        <w:gridCol w:w="2802"/>
        <w:gridCol w:w="4095"/>
        <w:gridCol w:w="1832"/>
      </w:tblGrid>
      <w:tr w:rsidR="00276116" w:rsidRPr="00276116" w:rsidTr="0027611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S. No</w:t>
            </w:r>
          </w:p>
        </w:tc>
        <w:tc>
          <w:tcPr>
            <w:tcW w:w="650" w:type="pct"/>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Section of the Income-tax Act</w:t>
            </w:r>
          </w:p>
        </w:tc>
        <w:tc>
          <w:tcPr>
            <w:tcW w:w="1300" w:type="pct"/>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Nature of Payment</w:t>
            </w:r>
          </w:p>
        </w:tc>
        <w:tc>
          <w:tcPr>
            <w:tcW w:w="1900" w:type="pct"/>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Threshold</w:t>
            </w:r>
          </w:p>
        </w:tc>
        <w:tc>
          <w:tcPr>
            <w:tcW w:w="850" w:type="pct"/>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Existing</w:t>
            </w:r>
            <w:r w:rsidRPr="00276116">
              <w:rPr>
                <w:rFonts w:ascii="Times New Roman" w:eastAsia="Times New Roman" w:hAnsi="Times New Roman" w:cs="Times New Roman"/>
                <w:b/>
                <w:bCs/>
                <w:sz w:val="24"/>
                <w:szCs w:val="24"/>
                <w:lang w:eastAsia="en-IN"/>
              </w:rPr>
              <w:br/>
              <w:t>Rate of TDS</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192</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from salary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No deduction of tax at source from salaries If net taxable income is less than maximum amount which is not chargeable to tax (Rs. 2,50,000 for an individual, Rs. 3,00,000 for Senior Citizens and Rs. 5,00,000 for Super </w:t>
            </w:r>
            <w:r w:rsidRPr="00276116">
              <w:rPr>
                <w:rFonts w:ascii="Times New Roman" w:eastAsia="Times New Roman" w:hAnsi="Times New Roman" w:cs="Times New Roman"/>
                <w:sz w:val="24"/>
                <w:szCs w:val="24"/>
                <w:lang w:eastAsia="en-IN"/>
              </w:rPr>
              <w:lastRenderedPageBreak/>
              <w:t>Senior Citizens)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Basis on Slab</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192A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Premature withdrawal from Employee Provident </w:t>
            </w:r>
            <w:proofErr w:type="gramStart"/>
            <w:r w:rsidRPr="00276116">
              <w:rPr>
                <w:rFonts w:ascii="Times New Roman" w:eastAsia="Times New Roman" w:hAnsi="Times New Roman" w:cs="Times New Roman"/>
                <w:sz w:val="24"/>
                <w:szCs w:val="24"/>
                <w:lang w:eastAsia="en-IN"/>
              </w:rPr>
              <w:t>Fund(</w:t>
            </w:r>
            <w:proofErr w:type="gramEnd"/>
            <w:r w:rsidRPr="00276116">
              <w:rPr>
                <w:rFonts w:ascii="Times New Roman" w:eastAsia="Times New Roman" w:hAnsi="Times New Roman" w:cs="Times New Roman"/>
                <w:sz w:val="24"/>
                <w:szCs w:val="24"/>
                <w:lang w:eastAsia="en-IN"/>
              </w:rPr>
              <w:t>Payment of accumulated balance of provident fund which is taxable in the hands of an employee.)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provident fund account of an employee, if amount paid is less than Rs. 50,000.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193</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Interest on Securities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Threshold limit for interest paid on debentures is Rs. 5,000.</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Threshold limit for interest on 7.75% GOI Savings (Taxable) Bonds 2018 is Rs. 10,000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Dividend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dividend paid by any mode other than cash to resident persons If amount paid or payable during the financial year does not exceed Rs. 5,000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Interest other than interest on securities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Senior Citizen — Rs. 50,000/-</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Others — Rs. 40,000/-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6.</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by way of winnings from lotteries, crossword puzzles, card games and other games of any sort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Lottery / Cross Word Puzzles If amount paid or payable during the financial year does not exceed Rs. 10,000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7.</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194BB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by way of winnings from horse races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winnings from horse races If amount paid or payable during the financial year does not exceed Rs. 10,000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8.</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194C</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Contractors and sub-contractors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sum paid or payable to contractor</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a) If sum paid or payable to a contractor in a single payment does not exceed Rs. 30,000</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b) If sum paid or payable to contractor in aggregate does not exceed Rs. 100,000 during the financial year</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(individual</w:t>
            </w:r>
            <w:r w:rsidRPr="00276116">
              <w:rPr>
                <w:rFonts w:ascii="Times New Roman" w:eastAsia="Times New Roman" w:hAnsi="Times New Roman" w:cs="Times New Roman"/>
                <w:sz w:val="24"/>
                <w:szCs w:val="24"/>
                <w:lang w:eastAsia="en-IN"/>
              </w:rPr>
              <w:br/>
              <w:t xml:space="preserve">/HUF) </w:t>
            </w:r>
            <w:r w:rsidRPr="00276116">
              <w:rPr>
                <w:rFonts w:ascii="Times New Roman" w:eastAsia="Times New Roman" w:hAnsi="Times New Roman" w:cs="Times New Roman"/>
                <w:sz w:val="24"/>
                <w:szCs w:val="24"/>
                <w:lang w:eastAsia="en-IN"/>
              </w:rPr>
              <w:br/>
              <w:t>2% (others)</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9.</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Insurance Commission</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insurance commission paid or payable during the financial year If amount paid or payable during the financial year does not exceed Rs. 15,000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 (individual</w:t>
            </w:r>
            <w:r w:rsidRPr="00276116">
              <w:rPr>
                <w:rFonts w:ascii="Times New Roman" w:eastAsia="Times New Roman" w:hAnsi="Times New Roman" w:cs="Times New Roman"/>
                <w:sz w:val="24"/>
                <w:szCs w:val="24"/>
                <w:lang w:eastAsia="en-IN"/>
              </w:rPr>
              <w:br/>
              <w:t xml:space="preserve">/HUF) </w:t>
            </w:r>
            <w:r w:rsidRPr="00276116">
              <w:rPr>
                <w:rFonts w:ascii="Times New Roman" w:eastAsia="Times New Roman" w:hAnsi="Times New Roman" w:cs="Times New Roman"/>
                <w:sz w:val="24"/>
                <w:szCs w:val="24"/>
                <w:lang w:eastAsia="en-IN"/>
              </w:rPr>
              <w:br/>
              <w:t>10% (others)</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194DA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in respect of life insurance policy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on the amount of income comprised in sum payable under a life insurance a police (including bonus) to a resident (</w:t>
            </w:r>
            <w:proofErr w:type="spellStart"/>
            <w:r w:rsidRPr="00276116">
              <w:rPr>
                <w:rFonts w:ascii="Times New Roman" w:eastAsia="Times New Roman" w:hAnsi="Times New Roman" w:cs="Times New Roman"/>
                <w:sz w:val="24"/>
                <w:szCs w:val="24"/>
                <w:lang w:eastAsia="en-IN"/>
              </w:rPr>
              <w:t>w.e.f</w:t>
            </w:r>
            <w:proofErr w:type="spellEnd"/>
            <w:r w:rsidRPr="00276116">
              <w:rPr>
                <w:rFonts w:ascii="Times New Roman" w:eastAsia="Times New Roman" w:hAnsi="Times New Roman" w:cs="Times New Roman"/>
                <w:sz w:val="24"/>
                <w:szCs w:val="24"/>
                <w:lang w:eastAsia="en-IN"/>
              </w:rPr>
              <w:t xml:space="preserve">. 01-10-2014) person If </w:t>
            </w:r>
            <w:r w:rsidRPr="00276116">
              <w:rPr>
                <w:rFonts w:ascii="Times New Roman" w:eastAsia="Times New Roman" w:hAnsi="Times New Roman" w:cs="Times New Roman"/>
                <w:sz w:val="24"/>
                <w:szCs w:val="24"/>
                <w:lang w:eastAsia="en-IN"/>
              </w:rPr>
              <w:lastRenderedPageBreak/>
              <w:t>amount paid or payable during the financial year does not exceed Rs. 1 lakh</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Payment to </w:t>
            </w:r>
            <w:proofErr w:type="spellStart"/>
            <w:r w:rsidRPr="00276116">
              <w:rPr>
                <w:rFonts w:ascii="Times New Roman" w:eastAsia="Times New Roman" w:hAnsi="Times New Roman" w:cs="Times New Roman"/>
                <w:sz w:val="24"/>
                <w:szCs w:val="24"/>
                <w:lang w:eastAsia="en-IN"/>
              </w:rPr>
              <w:t>non resident</w:t>
            </w:r>
            <w:proofErr w:type="spellEnd"/>
            <w:r w:rsidRPr="00276116">
              <w:rPr>
                <w:rFonts w:ascii="Times New Roman" w:eastAsia="Times New Roman" w:hAnsi="Times New Roman" w:cs="Times New Roman"/>
                <w:sz w:val="24"/>
                <w:szCs w:val="24"/>
                <w:lang w:eastAsia="en-IN"/>
              </w:rPr>
              <w:t xml:space="preserve"> sportsmen/ sports association</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12.</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194EE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Payments in respect of deposits under National Savings Scheme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payments made out of deposits under NSS, If amount paid or payable during the financial year does not exceed Rs. 2,500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194F</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Payments on account of re-purchase of Units by Mutual Funds or UTI</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194G</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Commission, prize etc., on sale of lottery tickets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commission paid on lottery tickets If amount paid or payable during the financial year does not exceed Rs. 15,000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15.</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194H</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Commission or brokerage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No TDS from payment of commission or brokerage If amount paid or payable during the financial year does not exceed Rs. 15,000.</w:t>
            </w:r>
            <w:proofErr w:type="gramEnd"/>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Further no tax to be deducted from commission payable by BSNL/ MTNL to their PCO Franchisees.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16.</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194-I(a)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Rent for plant and machinery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rent in respect of plant and machinery, If amount paid or payable during the financial year does not exceed Rs. 2,40,000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17.</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194-I(b)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Rent for immovable property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rent in respect of land &amp;building, furniture or fittings, If amount paid or payable during the financial year does not exceed Rs. 2,40,000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18.</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194-IA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for acquisition of immovable property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consideration for purchase of an immovable property (other than agriculture land) If amount paid or payable during the financial year does not exceed Rs. 50 Lakhs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194-IB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rent by individual or HUF</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rent in respect of any land or building. If amount paid or payable does not exceed Rs. 50,000 per month. (Other than the rent covered by section 194-I)</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194-IC</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monetary consideration under Joint Development Agreements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194J</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Fee for Professional or Technical Services (FTS), Royalty, etc.</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professional fees, technical fees, royalty and directors’ remuneration, If amount paid or payable during the financial year does not exceed Rs. 30,000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(FTS,</w:t>
            </w:r>
            <w:r w:rsidRPr="00276116">
              <w:rPr>
                <w:rFonts w:ascii="Times New Roman" w:eastAsia="Times New Roman" w:hAnsi="Times New Roman" w:cs="Times New Roman"/>
                <w:sz w:val="24"/>
                <w:szCs w:val="24"/>
                <w:lang w:eastAsia="en-IN"/>
              </w:rPr>
              <w:br/>
              <w:t>certain</w:t>
            </w:r>
            <w:r w:rsidRPr="00276116">
              <w:rPr>
                <w:rFonts w:ascii="Times New Roman" w:eastAsia="Times New Roman" w:hAnsi="Times New Roman" w:cs="Times New Roman"/>
                <w:sz w:val="24"/>
                <w:szCs w:val="24"/>
                <w:lang w:eastAsia="en-IN"/>
              </w:rPr>
              <w:br/>
              <w:t>royalties, call centre)</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br/>
              <w:t>10% (others)</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22.</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194K</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dividend by Mutual Funds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23.</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Compensation on acquisition of immovable property</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of compensation on compulsory acquisition of immovable property (other than Agricultural Land) If amount paid or payable during the financial year does not exceed Rs. 2.5 Lakhs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Tax deduction from interest payable to non-resident by an infrastructure debt fund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25.</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194LBA(1)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income by Business trust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26.</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194LBB(i)</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income by Investment fund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27.</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194LBC(1)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by securitisation trust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25% (Individual</w:t>
            </w:r>
            <w:r w:rsidRPr="00276116">
              <w:rPr>
                <w:rFonts w:ascii="Times New Roman" w:eastAsia="Times New Roman" w:hAnsi="Times New Roman" w:cs="Times New Roman"/>
                <w:sz w:val="24"/>
                <w:szCs w:val="24"/>
                <w:lang w:eastAsia="en-IN"/>
              </w:rPr>
              <w:br/>
              <w:t xml:space="preserve">/HUF) </w:t>
            </w:r>
            <w:r w:rsidRPr="00276116">
              <w:rPr>
                <w:rFonts w:ascii="Times New Roman" w:eastAsia="Times New Roman" w:hAnsi="Times New Roman" w:cs="Times New Roman"/>
                <w:sz w:val="24"/>
                <w:szCs w:val="24"/>
                <w:lang w:eastAsia="en-IN"/>
              </w:rPr>
              <w:br/>
              <w:t>30% (Others)</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28.</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194LC</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interest by an Indian Company or a business trust in respect of money borrowed in foreign currency under a loan agreement or by way of issue of long-term bonds (including long-term infrastructure bond)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 or 4*</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In case where interest is payable in respect of Long-term Bond or Rupee Denominated Bond listed on recognised stock exchange located in IFSC</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29.</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194LD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of interest on rupee denominated bond of an Indian Company or Government securities to a Foreign Institutional Investor or a Qualified Foreign Investor</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194M</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Payment to commission, brokerage etc. by Individual </w:t>
            </w:r>
            <w:r w:rsidRPr="00276116">
              <w:rPr>
                <w:rFonts w:ascii="Times New Roman" w:eastAsia="Times New Roman" w:hAnsi="Times New Roman" w:cs="Times New Roman"/>
                <w:sz w:val="24"/>
                <w:szCs w:val="24"/>
                <w:lang w:eastAsia="en-IN"/>
              </w:rPr>
              <w:lastRenderedPageBreak/>
              <w:t>and HUF</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xml:space="preserve">No obligation to deduct tax by an Individual or HUF (other than those who </w:t>
            </w:r>
            <w:r w:rsidRPr="00276116">
              <w:rPr>
                <w:rFonts w:ascii="Times New Roman" w:eastAsia="Times New Roman" w:hAnsi="Times New Roman" w:cs="Times New Roman"/>
                <w:sz w:val="24"/>
                <w:szCs w:val="24"/>
                <w:lang w:eastAsia="en-IN"/>
              </w:rPr>
              <w:lastRenderedPageBreak/>
              <w:t>are required to deduct income-tax as per the provisions of section 194C, section 194H or section 194J) responsible for paying any sum to any resident for carrying out any work (including supply of labour for carrying out any work) in pursuance of a contract, by way of commission (not being insurance commission referred to in section 194D) or brokerage or by way of fees for professional services. If aggregate of sum paid or credited during a financial year does not exceed Rs. 50 lakh.</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5%</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31.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194N</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Cash withdrawal during the previous year from one or more account maintained by a person with a banking company, co-operative society engaged in business of banking or a post office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No obligation to deduct tax by a banking company, co-operative bank or a post office on cash withdrawal made by a person if aggregate of amount of cash withdrawal during the financial year from one or more account does not exceed Rs. 1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/20 lakhs (as the case may be).</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If a person defaults in filing of return: threshold limit is 20 lakhs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2%: In general if cash withdrawn exceeds Rs. 1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&amp; If </w:t>
            </w:r>
            <w:proofErr w:type="spellStart"/>
            <w:r w:rsidRPr="00276116">
              <w:rPr>
                <w:rFonts w:ascii="Times New Roman" w:eastAsia="Times New Roman" w:hAnsi="Times New Roman" w:cs="Times New Roman"/>
                <w:sz w:val="24"/>
                <w:szCs w:val="24"/>
                <w:lang w:eastAsia="en-IN"/>
              </w:rPr>
              <w:t>assessee</w:t>
            </w:r>
            <w:proofErr w:type="spellEnd"/>
            <w:r w:rsidRPr="00276116">
              <w:rPr>
                <w:rFonts w:ascii="Times New Roman" w:eastAsia="Times New Roman" w:hAnsi="Times New Roman" w:cs="Times New Roman"/>
                <w:sz w:val="24"/>
                <w:szCs w:val="24"/>
                <w:lang w:eastAsia="en-IN"/>
              </w:rPr>
              <w:t xml:space="preserve"> has not furnished return for last 3 assessment years and cash withdrawn exceeds Rs. 20 lakhs but does not exceed Rs. 1 </w:t>
            </w:r>
            <w:proofErr w:type="spellStart"/>
            <w:r w:rsidRPr="00276116">
              <w:rPr>
                <w:rFonts w:ascii="Times New Roman" w:eastAsia="Times New Roman" w:hAnsi="Times New Roman" w:cs="Times New Roman"/>
                <w:sz w:val="24"/>
                <w:szCs w:val="24"/>
                <w:lang w:eastAsia="en-IN"/>
              </w:rPr>
              <w:t>crore</w:t>
            </w:r>
            <w:proofErr w:type="spellEnd"/>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5%: If </w:t>
            </w:r>
            <w:proofErr w:type="spellStart"/>
            <w:r w:rsidRPr="00276116">
              <w:rPr>
                <w:rFonts w:ascii="Times New Roman" w:eastAsia="Times New Roman" w:hAnsi="Times New Roman" w:cs="Times New Roman"/>
                <w:sz w:val="24"/>
                <w:szCs w:val="24"/>
                <w:lang w:eastAsia="en-IN"/>
              </w:rPr>
              <w:t>assessee</w:t>
            </w:r>
            <w:proofErr w:type="spellEnd"/>
            <w:r w:rsidRPr="00276116">
              <w:rPr>
                <w:rFonts w:ascii="Times New Roman" w:eastAsia="Times New Roman" w:hAnsi="Times New Roman" w:cs="Times New Roman"/>
                <w:sz w:val="24"/>
                <w:szCs w:val="24"/>
                <w:lang w:eastAsia="en-IN"/>
              </w:rPr>
              <w:t xml:space="preserve"> has not furnished return for last 3 assessment years and cash withdrawn exceeds Rs. 1 </w:t>
            </w:r>
            <w:proofErr w:type="spellStart"/>
            <w:r w:rsidRPr="00276116">
              <w:rPr>
                <w:rFonts w:ascii="Times New Roman" w:eastAsia="Times New Roman" w:hAnsi="Times New Roman" w:cs="Times New Roman"/>
                <w:sz w:val="24"/>
                <w:szCs w:val="24"/>
                <w:lang w:eastAsia="en-IN"/>
              </w:rPr>
              <w:t>crore</w:t>
            </w:r>
            <w:proofErr w:type="spellEnd"/>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32.</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194-O</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TDS on e-commerce participants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 TDS from payment to participants of e-commerce, If amount paid or payable to resident Individual or HUF during the financial year does not exceed Rs. 5 Lakhs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w:t>
            </w:r>
            <w:r w:rsidRPr="00276116">
              <w:rPr>
                <w:rFonts w:ascii="Times New Roman" w:eastAsia="Times New Roman" w:hAnsi="Times New Roman" w:cs="Times New Roman"/>
                <w:sz w:val="24"/>
                <w:szCs w:val="24"/>
                <w:lang w:eastAsia="en-IN"/>
              </w:rPr>
              <w:br/>
              <w:t>(</w:t>
            </w:r>
            <w:proofErr w:type="spellStart"/>
            <w:r w:rsidRPr="00276116">
              <w:rPr>
                <w:rFonts w:ascii="Times New Roman" w:eastAsia="Times New Roman" w:hAnsi="Times New Roman" w:cs="Times New Roman"/>
                <w:sz w:val="24"/>
                <w:szCs w:val="24"/>
                <w:lang w:eastAsia="en-IN"/>
              </w:rPr>
              <w:t>w.e.f</w:t>
            </w:r>
            <w:proofErr w:type="spellEnd"/>
            <w:r w:rsidRPr="00276116">
              <w:rPr>
                <w:rFonts w:ascii="Times New Roman" w:eastAsia="Times New Roman" w:hAnsi="Times New Roman" w:cs="Times New Roman"/>
                <w:sz w:val="24"/>
                <w:szCs w:val="24"/>
                <w:lang w:eastAsia="en-IN"/>
              </w:rPr>
              <w:t>. 1.10.2020)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33.</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194P</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Deduction of tax by specified bank in case of senior citizen having age of 75 or more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Relaxation for senior citizen from filing ITR (Subject to Tax Deduction under Section 194P)</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tax on total income as per slab</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194Q</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to resident for purchase of goods (</w:t>
            </w:r>
            <w:proofErr w:type="spellStart"/>
            <w:r w:rsidRPr="00276116">
              <w:rPr>
                <w:rFonts w:ascii="Times New Roman" w:eastAsia="Times New Roman" w:hAnsi="Times New Roman" w:cs="Times New Roman"/>
                <w:sz w:val="24"/>
                <w:szCs w:val="24"/>
                <w:lang w:eastAsia="en-IN"/>
              </w:rPr>
              <w:t>w.e.f</w:t>
            </w:r>
            <w:proofErr w:type="spellEnd"/>
            <w:r w:rsidRPr="00276116">
              <w:rPr>
                <w:rFonts w:ascii="Times New Roman" w:eastAsia="Times New Roman" w:hAnsi="Times New Roman" w:cs="Times New Roman"/>
                <w:sz w:val="24"/>
                <w:szCs w:val="24"/>
                <w:lang w:eastAsia="en-IN"/>
              </w:rPr>
              <w:t>. 01.07.2021)</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The Threshold Limit is Rs.50,00,000 applicable when total sales or gross receipts or turnover from the business </w:t>
            </w:r>
            <w:r w:rsidRPr="00276116">
              <w:rPr>
                <w:rFonts w:ascii="Times New Roman" w:eastAsia="Times New Roman" w:hAnsi="Times New Roman" w:cs="Times New Roman"/>
                <w:sz w:val="24"/>
                <w:szCs w:val="24"/>
                <w:lang w:eastAsia="en-IN"/>
              </w:rPr>
              <w:lastRenderedPageBreak/>
              <w:t xml:space="preserve">carried on exceeds Rs. 10 </w:t>
            </w:r>
            <w:proofErr w:type="spellStart"/>
            <w:r w:rsidRPr="00276116">
              <w:rPr>
                <w:rFonts w:ascii="Times New Roman" w:eastAsia="Times New Roman" w:hAnsi="Times New Roman" w:cs="Times New Roman"/>
                <w:sz w:val="24"/>
                <w:szCs w:val="24"/>
                <w:lang w:eastAsia="en-IN"/>
              </w:rPr>
              <w:t>Crores</w:t>
            </w:r>
            <w:proofErr w:type="spellEnd"/>
            <w:r w:rsidRPr="00276116">
              <w:rPr>
                <w:rFonts w:ascii="Times New Roman" w:eastAsia="Times New Roman" w:hAnsi="Times New Roman" w:cs="Times New Roman"/>
                <w:sz w:val="24"/>
                <w:szCs w:val="24"/>
                <w:lang w:eastAsia="en-IN"/>
              </w:rPr>
              <w:t xml:space="preserve"> during the financial year immediately preceding the financial year in which the purchase of goods is carried out.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0.1%</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34.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194R</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Deduction of tax on benefit or perquisite in respect of business or profession</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Deduction of tax in case any benefit or perquisite is provided and aggregate value of such benefit/perquisite exceeds Rs. 20,000.</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Note: Benefit or perquisite should be arising from business or the exercise of a profession by such resident.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34.</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194S</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Payment on transfer of virtual digital asset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Payment on transfer of Virtual Digital Asset</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Note: No tax shall be deducted under this provision in the following circumstance:</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If the consideration is payable by any person (other than a specified person) and its aggregate value does not exceed Rs. 10,000 during the financial year.</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 </w:t>
            </w:r>
            <w:proofErr w:type="gramStart"/>
            <w:r w:rsidRPr="00276116">
              <w:rPr>
                <w:rFonts w:ascii="Times New Roman" w:eastAsia="Times New Roman" w:hAnsi="Times New Roman" w:cs="Times New Roman"/>
                <w:sz w:val="24"/>
                <w:szCs w:val="24"/>
                <w:lang w:eastAsia="en-IN"/>
              </w:rPr>
              <w:t>if</w:t>
            </w:r>
            <w:proofErr w:type="gramEnd"/>
            <w:r w:rsidRPr="00276116">
              <w:rPr>
                <w:rFonts w:ascii="Times New Roman" w:eastAsia="Times New Roman" w:hAnsi="Times New Roman" w:cs="Times New Roman"/>
                <w:sz w:val="24"/>
                <w:szCs w:val="24"/>
                <w:lang w:eastAsia="en-IN"/>
              </w:rPr>
              <w:t xml:space="preserve"> the consideration is payable by a specified person and its aggregate value does not exceed Rs. 50,000 during the financial year.</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Specified person means:</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(a) An individual or a HUF, whose total sales, gross receipts or turnover does not exceed Rs. 1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in case of business or Rs. 50 lakhs in case of a profession, during the financial year immediately preceding the financial year in which virtual digital asset is transferred;</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(b) An individual or a HUF who does not have any income under the head profits and gains of business or profession.</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35.</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195</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Payment of any other sum to </w:t>
            </w:r>
            <w:proofErr w:type="spellStart"/>
            <w:r w:rsidRPr="00276116">
              <w:rPr>
                <w:rFonts w:ascii="Times New Roman" w:eastAsia="Times New Roman" w:hAnsi="Times New Roman" w:cs="Times New Roman"/>
                <w:sz w:val="24"/>
                <w:szCs w:val="24"/>
                <w:lang w:eastAsia="en-IN"/>
              </w:rPr>
              <w:t>non resident</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20.80% is applicable on income from investments made by a NRI.</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The TDS at the rate of 10.40% is applicable on income from long -term </w:t>
            </w:r>
            <w:r w:rsidRPr="00276116">
              <w:rPr>
                <w:rFonts w:ascii="Times New Roman" w:eastAsia="Times New Roman" w:hAnsi="Times New Roman" w:cs="Times New Roman"/>
                <w:sz w:val="24"/>
                <w:szCs w:val="24"/>
                <w:lang w:eastAsia="en-IN"/>
              </w:rPr>
              <w:lastRenderedPageBreak/>
              <w:t>capital gains under Section 115E for a NRI</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10.40% is applicable on Income from long -term capital gains.</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15.60% is applicable on Short -term capital gains under Section 111A.</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20.80% is applicable on any other income from long -term capital gains.</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20.80% is applicable on Interest payable on money borrowed in foreign currency.</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10.40% is applicable on Income from royalty payable by the Government or an Indian concern.</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10.40% is applicable on Income from royalty other than that which is payable by the Government or an Indian concern.</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10.40% is applicable on Income from fees for technical services payable by the Government or an Indian concern.</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The TDS at the rate of 31.20% is applicable on Any other source of income.</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xml:space="preserve">  </w:t>
            </w:r>
          </w:p>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36.</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196A</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from mutual fund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37.</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196B</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from units (including long-term capital gain on transfer of such units) to an offshore fund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38.</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196C</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Income from foreign currency bonds or GDR of an Indian company (including long-term capital gain on transfer of such </w:t>
            </w:r>
            <w:r w:rsidRPr="00276116">
              <w:rPr>
                <w:rFonts w:ascii="Times New Roman" w:eastAsia="Times New Roman" w:hAnsi="Times New Roman" w:cs="Times New Roman"/>
                <w:sz w:val="24"/>
                <w:szCs w:val="24"/>
                <w:lang w:eastAsia="en-IN"/>
              </w:rPr>
              <w:lastRenderedPageBreak/>
              <w:t>bonds or GDR)</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w:t>
            </w:r>
          </w:p>
        </w:tc>
      </w:tr>
      <w:tr w:rsidR="00276116" w:rsidRPr="00276116" w:rsidTr="00276116">
        <w:trPr>
          <w:trHeight w:val="232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39.</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196D</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Income of foreign Institutional Investors from securities (not being dividend or capital gain arising from such securities) Tax shall be deducted at the rate provided under DTAA if same is lower than the existing TDS rate of 20%.</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20</w:t>
            </w:r>
          </w:p>
        </w:tc>
      </w:tr>
    </w:tbl>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observation</w:t>
      </w:r>
    </w:p>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At the time of vouching we observed that TDS is deducted by the company wherever applicable.</w:t>
      </w:r>
    </w:p>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In following cases TDS is not deducted-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3"/>
        <w:gridCol w:w="2303"/>
        <w:gridCol w:w="2068"/>
        <w:gridCol w:w="2115"/>
        <w:gridCol w:w="2068"/>
      </w:tblGrid>
      <w:tr w:rsidR="00276116" w:rsidRPr="00276116" w:rsidTr="0027611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Dt. of payment</w:t>
            </w:r>
          </w:p>
        </w:tc>
        <w:tc>
          <w:tcPr>
            <w:tcW w:w="220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Payment Head</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Party Name</w:t>
            </w:r>
          </w:p>
        </w:tc>
        <w:tc>
          <w:tcPr>
            <w:tcW w:w="20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spellStart"/>
            <w:r w:rsidRPr="00276116">
              <w:rPr>
                <w:rFonts w:ascii="Times New Roman" w:eastAsia="Times New Roman" w:hAnsi="Times New Roman" w:cs="Times New Roman"/>
                <w:b/>
                <w:bCs/>
                <w:sz w:val="24"/>
                <w:szCs w:val="24"/>
                <w:lang w:eastAsia="en-IN"/>
              </w:rPr>
              <w:t>Amt</w:t>
            </w:r>
            <w:proofErr w:type="spellEnd"/>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Rate of TDS</w:t>
            </w:r>
          </w:p>
        </w:tc>
      </w:tr>
      <w:tr w:rsidR="00276116" w:rsidRPr="00276116" w:rsidTr="0027611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20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0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20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0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20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0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Company is regular in payment of TDS to department. The month wise details of payment are as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1775"/>
        <w:gridCol w:w="1602"/>
        <w:gridCol w:w="2482"/>
        <w:gridCol w:w="1728"/>
        <w:gridCol w:w="1492"/>
      </w:tblGrid>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Months</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spellStart"/>
            <w:r w:rsidRPr="00276116">
              <w:rPr>
                <w:rFonts w:ascii="Times New Roman" w:eastAsia="Times New Roman" w:hAnsi="Times New Roman" w:cs="Times New Roman"/>
                <w:b/>
                <w:bCs/>
                <w:sz w:val="24"/>
                <w:szCs w:val="24"/>
                <w:lang w:eastAsia="en-IN"/>
              </w:rPr>
              <w:t>Amt</w:t>
            </w:r>
            <w:proofErr w:type="spellEnd"/>
            <w:r w:rsidRPr="00276116">
              <w:rPr>
                <w:rFonts w:ascii="Times New Roman" w:eastAsia="Times New Roman" w:hAnsi="Times New Roman" w:cs="Times New Roman"/>
                <w:b/>
                <w:bCs/>
                <w:sz w:val="24"/>
                <w:szCs w:val="24"/>
                <w:lang w:eastAsia="en-IN"/>
              </w:rPr>
              <w:t xml:space="preserve"> deducted</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Amount Paid</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Due Date of Payment</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Actual Date of Payment</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Interest u/s</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April</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07-05-....</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May</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07-06-....</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June</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07-07-....</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July</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07-08-....</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August</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07-09-....</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September</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07-10-....</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October</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07-11-....</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November</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07-12-....</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December</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07-01-....</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January</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07-02-....</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February</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07-03-....</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March</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30-04-....</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9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3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Company has filed its quarterly return as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24"/>
        <w:gridCol w:w="2068"/>
        <w:gridCol w:w="2036"/>
        <w:gridCol w:w="2287"/>
      </w:tblGrid>
      <w:tr w:rsidR="00276116" w:rsidRPr="00276116" w:rsidTr="00276116">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lastRenderedPageBreak/>
              <w:t>Quarter</w:t>
            </w:r>
          </w:p>
        </w:tc>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Due Date</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Actual Date</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Delay</w:t>
            </w:r>
          </w:p>
        </w:tc>
        <w:tc>
          <w:tcPr>
            <w:tcW w:w="21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Penalty u/s 234 E</w:t>
            </w:r>
          </w:p>
        </w:tc>
      </w:tr>
      <w:tr w:rsidR="00276116" w:rsidRPr="00276116" w:rsidTr="00276116">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June ....</w:t>
            </w:r>
            <w:proofErr w:type="gramEnd"/>
          </w:p>
        </w:tc>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31-07-....</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1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Sep.</w:t>
            </w:r>
            <w:proofErr w:type="gramEnd"/>
            <w:r w:rsidRPr="00276116">
              <w:rPr>
                <w:rFonts w:ascii="Times New Roman" w:eastAsia="Times New Roman" w:hAnsi="Times New Roman" w:cs="Times New Roman"/>
                <w:sz w:val="24"/>
                <w:szCs w:val="24"/>
                <w:lang w:eastAsia="en-IN"/>
              </w:rPr>
              <w:t xml:space="preserve"> ....</w:t>
            </w:r>
          </w:p>
        </w:tc>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31-10-....</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1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Dec.</w:t>
            </w:r>
            <w:proofErr w:type="gramEnd"/>
            <w:r w:rsidRPr="00276116">
              <w:rPr>
                <w:rFonts w:ascii="Times New Roman" w:eastAsia="Times New Roman" w:hAnsi="Times New Roman" w:cs="Times New Roman"/>
                <w:sz w:val="24"/>
                <w:szCs w:val="24"/>
                <w:lang w:eastAsia="en-IN"/>
              </w:rPr>
              <w:t xml:space="preserve"> ....</w:t>
            </w:r>
          </w:p>
        </w:tc>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31-01-....</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1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March ....</w:t>
            </w:r>
            <w:proofErr w:type="gramEnd"/>
          </w:p>
        </w:tc>
        <w:tc>
          <w:tcPr>
            <w:tcW w:w="213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31-05-....</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1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Point-2</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 xml:space="preserve">Expenditure exceeding Rs. 10,000[Sec </w:t>
      </w:r>
      <w:proofErr w:type="gramStart"/>
      <w:r w:rsidRPr="00276116">
        <w:rPr>
          <w:rFonts w:ascii="Times New Roman" w:eastAsia="Times New Roman" w:hAnsi="Times New Roman" w:cs="Times New Roman"/>
          <w:b/>
          <w:bCs/>
          <w:sz w:val="24"/>
          <w:szCs w:val="24"/>
          <w:u w:val="single"/>
          <w:lang w:eastAsia="en-IN"/>
        </w:rPr>
        <w:t>40A(</w:t>
      </w:r>
      <w:proofErr w:type="gramEnd"/>
      <w:r w:rsidRPr="00276116">
        <w:rPr>
          <w:rFonts w:ascii="Times New Roman" w:eastAsia="Times New Roman" w:hAnsi="Times New Roman" w:cs="Times New Roman"/>
          <w:b/>
          <w:bCs/>
          <w:sz w:val="24"/>
          <w:szCs w:val="24"/>
          <w:u w:val="single"/>
          <w:lang w:eastAsia="en-IN"/>
        </w:rPr>
        <w:t>3)]</w:t>
      </w:r>
    </w:p>
    <w:p w:rsidR="00276116" w:rsidRPr="00276116" w:rsidRDefault="00276116" w:rsidP="007B03B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As per provision of Sec </w:t>
      </w:r>
      <w:proofErr w:type="gramStart"/>
      <w:r w:rsidRPr="00276116">
        <w:rPr>
          <w:rFonts w:ascii="Times New Roman" w:eastAsia="Times New Roman" w:hAnsi="Times New Roman" w:cs="Times New Roman"/>
          <w:sz w:val="24"/>
          <w:szCs w:val="24"/>
          <w:lang w:eastAsia="en-IN"/>
        </w:rPr>
        <w:t>40A(</w:t>
      </w:r>
      <w:proofErr w:type="gramEnd"/>
      <w:r w:rsidRPr="00276116">
        <w:rPr>
          <w:rFonts w:ascii="Times New Roman" w:eastAsia="Times New Roman" w:hAnsi="Times New Roman" w:cs="Times New Roman"/>
          <w:sz w:val="24"/>
          <w:szCs w:val="24"/>
          <w:lang w:eastAsia="en-IN"/>
        </w:rPr>
        <w:t xml:space="preserve">3) of the income tax Act, 1961 if an </w:t>
      </w:r>
      <w:proofErr w:type="spellStart"/>
      <w:r w:rsidRPr="00276116">
        <w:rPr>
          <w:rFonts w:ascii="Times New Roman" w:eastAsia="Times New Roman" w:hAnsi="Times New Roman" w:cs="Times New Roman"/>
          <w:sz w:val="24"/>
          <w:szCs w:val="24"/>
          <w:lang w:eastAsia="en-IN"/>
        </w:rPr>
        <w:t>assessee</w:t>
      </w:r>
      <w:proofErr w:type="spellEnd"/>
      <w:r w:rsidRPr="00276116">
        <w:rPr>
          <w:rFonts w:ascii="Times New Roman" w:eastAsia="Times New Roman" w:hAnsi="Times New Roman" w:cs="Times New Roman"/>
          <w:sz w:val="24"/>
          <w:szCs w:val="24"/>
          <w:lang w:eastAsia="en-IN"/>
        </w:rPr>
        <w:t xml:space="preserve"> incurs any expenditure in respect of which payment in excess of Rs. 10,000 (Rs. 35,000/- in case of payment of freight) is made otherwise than by an account payee cheque or an account payee bank draft, 100% of such expenditure will not be allowable as deduction subject to provision of Rule 6DD of the Income Tax Rules, 1962.</w:t>
      </w:r>
    </w:p>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Observations</w:t>
      </w:r>
    </w:p>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During audit we observed that following expenditure are incurred in cash-</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0"/>
        <w:gridCol w:w="2593"/>
        <w:gridCol w:w="2686"/>
        <w:gridCol w:w="2718"/>
      </w:tblGrid>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Date of Payment</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Amount</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A/c Head</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Remark</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NIL</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4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5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26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Point-3</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GST</w:t>
      </w:r>
    </w:p>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Company is registered under GST and it`s GST no. </w:t>
      </w:r>
      <w:proofErr w:type="gramStart"/>
      <w:r w:rsidRPr="00276116">
        <w:rPr>
          <w:rFonts w:ascii="Times New Roman" w:eastAsia="Times New Roman" w:hAnsi="Times New Roman" w:cs="Times New Roman"/>
          <w:sz w:val="24"/>
          <w:szCs w:val="24"/>
          <w:lang w:eastAsia="en-IN"/>
        </w:rPr>
        <w:t>is ....................</w:t>
      </w:r>
      <w:proofErr w:type="gramEnd"/>
      <w:r w:rsidRPr="00276116">
        <w:rPr>
          <w:rFonts w:ascii="Times New Roman" w:eastAsia="Times New Roman" w:hAnsi="Times New Roman" w:cs="Times New Roman"/>
          <w:sz w:val="24"/>
          <w:szCs w:val="24"/>
          <w:lang w:eastAsia="en-IN"/>
        </w:rPr>
        <w:t xml:space="preserve"> </w:t>
      </w:r>
      <w:proofErr w:type="gramStart"/>
      <w:r w:rsidRPr="00276116">
        <w:rPr>
          <w:rFonts w:ascii="Times New Roman" w:eastAsia="Times New Roman" w:hAnsi="Times New Roman" w:cs="Times New Roman"/>
          <w:sz w:val="24"/>
          <w:szCs w:val="24"/>
          <w:lang w:eastAsia="en-IN"/>
        </w:rPr>
        <w:t>and</w:t>
      </w:r>
      <w:proofErr w:type="gramEnd"/>
      <w:r w:rsidRPr="00276116">
        <w:rPr>
          <w:rFonts w:ascii="Times New Roman" w:eastAsia="Times New Roman" w:hAnsi="Times New Roman" w:cs="Times New Roman"/>
          <w:sz w:val="24"/>
          <w:szCs w:val="24"/>
          <w:lang w:eastAsia="en-IN"/>
        </w:rPr>
        <w:t xml:space="preserve"> company is liable to pay monthly tax and monthly/quarterly return.</w:t>
      </w:r>
    </w:p>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Company is producing following goods: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3691"/>
        <w:gridCol w:w="3644"/>
      </w:tblGrid>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Name of Product / Service</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HSN / SAC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Rate of GST </w:t>
            </w:r>
          </w:p>
        </w:tc>
      </w:tr>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5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351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Company has deposited GST as per following details: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1"/>
        <w:gridCol w:w="1937"/>
        <w:gridCol w:w="4529"/>
        <w:gridCol w:w="1640"/>
      </w:tblGrid>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lastRenderedPageBreak/>
              <w:t>Months</w:t>
            </w:r>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Amount of Tax</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Due date of Deposit GSTR-1 (MORE THAN 1.5cr) (MONTHLY)</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April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11-05-....</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May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11-06-....</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June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11-07-....</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July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11-08-....</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August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11-09-....</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September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11-10-....</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October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11-11-....</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November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11-12-....</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December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11-01-....</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January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11-02-....</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February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11-03-....</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jc w:val="center"/>
        </w:trPr>
        <w:tc>
          <w:tcPr>
            <w:tcW w:w="256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March ....</w:t>
            </w:r>
            <w:proofErr w:type="gramEnd"/>
          </w:p>
        </w:tc>
        <w:tc>
          <w:tcPr>
            <w:tcW w:w="18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3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11-04-....</w:t>
            </w:r>
          </w:p>
        </w:tc>
        <w:tc>
          <w:tcPr>
            <w:tcW w:w="157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2A20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Company has filed its quarterly return (GSTR-1) UP TO 1.5cr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7"/>
        <w:gridCol w:w="2350"/>
        <w:gridCol w:w="2256"/>
        <w:gridCol w:w="2068"/>
        <w:gridCol w:w="2036"/>
      </w:tblGrid>
      <w:tr w:rsidR="00276116" w:rsidRPr="00276116" w:rsidTr="00276116">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Quarter</w:t>
            </w:r>
          </w:p>
        </w:tc>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Due Date</w:t>
            </w:r>
          </w:p>
        </w:tc>
        <w:tc>
          <w:tcPr>
            <w:tcW w:w="21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June ....</w:t>
            </w:r>
            <w:proofErr w:type="gramEnd"/>
          </w:p>
        </w:tc>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13/07/....</w:t>
            </w:r>
          </w:p>
        </w:tc>
        <w:tc>
          <w:tcPr>
            <w:tcW w:w="21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Sep.</w:t>
            </w:r>
            <w:proofErr w:type="gramEnd"/>
            <w:r w:rsidRPr="00276116">
              <w:rPr>
                <w:rFonts w:ascii="Times New Roman" w:eastAsia="Times New Roman" w:hAnsi="Times New Roman" w:cs="Times New Roman"/>
                <w:sz w:val="24"/>
                <w:szCs w:val="24"/>
                <w:lang w:eastAsia="en-IN"/>
              </w:rPr>
              <w:t xml:space="preserve"> ....</w:t>
            </w:r>
          </w:p>
        </w:tc>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13/10/....</w:t>
            </w:r>
          </w:p>
        </w:tc>
        <w:tc>
          <w:tcPr>
            <w:tcW w:w="21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Dec.</w:t>
            </w:r>
            <w:proofErr w:type="gramEnd"/>
            <w:r w:rsidRPr="00276116">
              <w:rPr>
                <w:rFonts w:ascii="Times New Roman" w:eastAsia="Times New Roman" w:hAnsi="Times New Roman" w:cs="Times New Roman"/>
                <w:sz w:val="24"/>
                <w:szCs w:val="24"/>
                <w:lang w:eastAsia="en-IN"/>
              </w:rPr>
              <w:t xml:space="preserve"> ....</w:t>
            </w:r>
          </w:p>
        </w:tc>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13/01/....</w:t>
            </w:r>
          </w:p>
        </w:tc>
        <w:tc>
          <w:tcPr>
            <w:tcW w:w="21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March ....</w:t>
            </w:r>
            <w:proofErr w:type="gramEnd"/>
          </w:p>
        </w:tc>
        <w:tc>
          <w:tcPr>
            <w:tcW w:w="22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13/04/....</w:t>
            </w:r>
          </w:p>
        </w:tc>
        <w:tc>
          <w:tcPr>
            <w:tcW w:w="216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8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195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p w:rsidR="00276116" w:rsidRPr="00276116" w:rsidRDefault="00276116" w:rsidP="00276116">
      <w:pPr>
        <w:spacing w:before="100" w:beforeAutospacing="1" w:after="100" w:afterAutospacing="1"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Observations</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Company is regular in filing all the required returns under GST law.</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Input tax credit is claimed properly and required return is filed on due dates.</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3. Figures of turnover and production are tallied with the books of accounts &amp; </w:t>
      </w:r>
      <w:proofErr w:type="spellStart"/>
      <w:proofErr w:type="gramStart"/>
      <w:r w:rsidRPr="00276116">
        <w:rPr>
          <w:rFonts w:ascii="Times New Roman" w:eastAsia="Times New Roman" w:hAnsi="Times New Roman" w:cs="Times New Roman"/>
          <w:sz w:val="24"/>
          <w:szCs w:val="24"/>
          <w:lang w:eastAsia="en-IN"/>
        </w:rPr>
        <w:t>gst</w:t>
      </w:r>
      <w:proofErr w:type="spellEnd"/>
      <w:proofErr w:type="gramEnd"/>
      <w:r w:rsidRPr="00276116">
        <w:rPr>
          <w:rFonts w:ascii="Times New Roman" w:eastAsia="Times New Roman" w:hAnsi="Times New Roman" w:cs="Times New Roman"/>
          <w:sz w:val="24"/>
          <w:szCs w:val="24"/>
          <w:lang w:eastAsia="en-IN"/>
        </w:rPr>
        <w:t xml:space="preserve"> records.</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During audit we checked following GST documents-</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Stock register/Production register</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(2) Duty payment </w:t>
      </w:r>
      <w:proofErr w:type="gramStart"/>
      <w:r w:rsidRPr="00276116">
        <w:rPr>
          <w:rFonts w:ascii="Times New Roman" w:eastAsia="Times New Roman" w:hAnsi="Times New Roman" w:cs="Times New Roman"/>
          <w:sz w:val="24"/>
          <w:szCs w:val="24"/>
          <w:lang w:eastAsia="en-IN"/>
        </w:rPr>
        <w:t>register</w:t>
      </w:r>
      <w:proofErr w:type="gramEnd"/>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Input tax register</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All returns filed during the year</w:t>
      </w:r>
    </w:p>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Point-4</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lastRenderedPageBreak/>
        <w:t>Fixed Assets &amp; Depreciation</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Company has maintained/not maintained fixed asset register.</w:t>
      </w:r>
    </w:p>
    <w:p w:rsidR="00276116" w:rsidRPr="00276116" w:rsidRDefault="00276116" w:rsidP="00B36BF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2. Addition in fixed Assets during the year </w:t>
      </w:r>
      <w:proofErr w:type="gramStart"/>
      <w:r w:rsidRPr="00276116">
        <w:rPr>
          <w:rFonts w:ascii="Times New Roman" w:eastAsia="Times New Roman" w:hAnsi="Times New Roman" w:cs="Times New Roman"/>
          <w:sz w:val="24"/>
          <w:szCs w:val="24"/>
          <w:lang w:eastAsia="en-IN"/>
        </w:rPr>
        <w:t>are</w:t>
      </w:r>
      <w:proofErr w:type="gramEnd"/>
      <w:r w:rsidRPr="00276116">
        <w:rPr>
          <w:rFonts w:ascii="Times New Roman" w:eastAsia="Times New Roman" w:hAnsi="Times New Roman" w:cs="Times New Roman"/>
          <w:sz w:val="24"/>
          <w:szCs w:val="24"/>
          <w:lang w:eastAsia="en-IN"/>
        </w:rPr>
        <w:t xml:space="preserve"> as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5062"/>
      </w:tblGrid>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Head</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Amount</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Land</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Building</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Plant and Machinery</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Furniture &amp; Fixtures</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Vehicles</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r w:rsidR="00276116" w:rsidRPr="00276116" w:rsidTr="00276116">
        <w:trPr>
          <w:tblCellSpacing w:w="0" w:type="dxa"/>
        </w:trPr>
        <w:tc>
          <w:tcPr>
            <w:tcW w:w="552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c>
          <w:tcPr>
            <w:tcW w:w="4890"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t>
            </w:r>
          </w:p>
        </w:tc>
      </w:tr>
    </w:tbl>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Detailed list of additions date wise is enclosed.</w:t>
      </w:r>
    </w:p>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Point-5</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Check Minutes of Board Meeting &amp; Annual General Meeting</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Under section 118 of the Companies Act, 2013 every company shall maintain minutes of board meeting and annual general meeting held during the year.</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Under Sec. 173(1) of the Companies Act, 2013 every company shall hold minimum four meetings every year in such manner that not more than 120 days shall intervene between two consecutive meetings of the board.</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*[A small company] shall hold minimum two board meetings during every calendar year. In this case minimum gap between both the meetings must be at least 90 days.</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Under section 96 of the Companies Act, 2013 every company other than a one person company shall in each year hold a general meeting and shall specify the meeting as such in the notices and not more than 15 months shall elapse between the date of one annual general meeting of the company and that of the next. In case of first annual general meeting, it shall be held within </w:t>
      </w:r>
      <w:r w:rsidRPr="00276116">
        <w:rPr>
          <w:rFonts w:ascii="Times New Roman" w:eastAsia="Times New Roman" w:hAnsi="Times New Roman" w:cs="Times New Roman"/>
          <w:b/>
          <w:bCs/>
          <w:sz w:val="24"/>
          <w:szCs w:val="24"/>
          <w:lang w:eastAsia="en-IN"/>
        </w:rPr>
        <w:t>a period of 9 months from the date of closing of the first financial year and in any other case,</w:t>
      </w:r>
      <w:r w:rsidRPr="00276116">
        <w:rPr>
          <w:rFonts w:ascii="Times New Roman" w:eastAsia="Times New Roman" w:hAnsi="Times New Roman" w:cs="Times New Roman"/>
          <w:sz w:val="24"/>
          <w:szCs w:val="24"/>
          <w:lang w:eastAsia="en-IN"/>
        </w:rPr>
        <w:t xml:space="preserve"> within a period of 6 months, from the date of closing of financial year.</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BD0D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Minutes of the board meeting checked and as per minute books following board meeting were held during the year-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687"/>
      </w:tblGrid>
      <w:tr w:rsidR="00276116" w:rsidRPr="00276116" w:rsidTr="00276116">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Date of meeting</w:t>
            </w:r>
          </w:p>
        </w:tc>
        <w:tc>
          <w:tcPr>
            <w:tcW w:w="7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Detail of important Resolution passed</w:t>
            </w:r>
          </w:p>
        </w:tc>
      </w:tr>
      <w:tr w:rsidR="00276116" w:rsidRPr="00276116" w:rsidTr="00276116">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lastRenderedPageBreak/>
              <w:t>Sep.</w:t>
            </w:r>
          </w:p>
        </w:tc>
        <w:tc>
          <w:tcPr>
            <w:tcW w:w="7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Notice of AGM</w:t>
            </w:r>
          </w:p>
        </w:tc>
      </w:tr>
      <w:tr w:rsidR="00276116" w:rsidRPr="00276116" w:rsidTr="00276116">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Dec.</w:t>
            </w:r>
          </w:p>
        </w:tc>
        <w:tc>
          <w:tcPr>
            <w:tcW w:w="7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Quarterly Review</w:t>
            </w:r>
          </w:p>
        </w:tc>
      </w:tr>
      <w:tr w:rsidR="00276116" w:rsidRPr="00276116" w:rsidTr="00276116">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Jan.</w:t>
            </w:r>
          </w:p>
        </w:tc>
        <w:tc>
          <w:tcPr>
            <w:tcW w:w="7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Transfer</w:t>
            </w:r>
          </w:p>
        </w:tc>
      </w:tr>
      <w:tr w:rsidR="00276116" w:rsidRPr="00276116" w:rsidTr="00276116">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Mar.</w:t>
            </w:r>
          </w:p>
        </w:tc>
        <w:tc>
          <w:tcPr>
            <w:tcW w:w="7425" w:type="dxa"/>
            <w:tcBorders>
              <w:top w:val="outset" w:sz="6" w:space="0" w:color="auto"/>
              <w:left w:val="outset" w:sz="6" w:space="0" w:color="auto"/>
              <w:bottom w:val="outset" w:sz="6" w:space="0" w:color="auto"/>
              <w:right w:val="outset" w:sz="6" w:space="0" w:color="auto"/>
            </w:tcBorders>
            <w:hideMark/>
          </w:tcPr>
          <w:p w:rsidR="00276116" w:rsidRPr="00276116" w:rsidRDefault="00276116" w:rsidP="00276116">
            <w:pPr>
              <w:spacing w:after="0"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Quarterly Review</w:t>
            </w:r>
          </w:p>
        </w:tc>
      </w:tr>
    </w:tbl>
    <w:p w:rsidR="00276116" w:rsidRPr="00276116" w:rsidRDefault="00276116" w:rsidP="00617B2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Minutes of last annual meeting dated ___28/09/....___________was properly recorded.</w:t>
      </w:r>
    </w:p>
    <w:p w:rsidR="00276116" w:rsidRPr="00276116" w:rsidRDefault="00276116" w:rsidP="00617B2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 What is small company — </w:t>
      </w:r>
      <w:r w:rsidRPr="00276116">
        <w:rPr>
          <w:rFonts w:ascii="Times New Roman" w:eastAsia="Times New Roman" w:hAnsi="Times New Roman" w:cs="Times New Roman"/>
          <w:sz w:val="24"/>
          <w:szCs w:val="24"/>
          <w:lang w:eastAsia="en-IN"/>
        </w:rPr>
        <w:t xml:space="preserve">According to sec. 2(85) of the Companies Act, 2013 small company means a company, other than a public company (i) paid up share capital of which does not exceed Rs. 50 lakh or such higher amount as may be prescribed and (ii) turnover of which as per its last profit and loss account does not exceed Rs. 2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w:t>
      </w:r>
    </w:p>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Point-6</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 xml:space="preserve">Filing of Important Documents </w:t>
      </w:r>
      <w:proofErr w:type="gramStart"/>
      <w:r w:rsidRPr="00276116">
        <w:rPr>
          <w:rFonts w:ascii="Times New Roman" w:eastAsia="Times New Roman" w:hAnsi="Times New Roman" w:cs="Times New Roman"/>
          <w:b/>
          <w:bCs/>
          <w:sz w:val="24"/>
          <w:szCs w:val="24"/>
          <w:u w:val="single"/>
          <w:lang w:eastAsia="en-IN"/>
        </w:rPr>
        <w:t>With</w:t>
      </w:r>
      <w:proofErr w:type="gramEnd"/>
      <w:r w:rsidRPr="00276116">
        <w:rPr>
          <w:rFonts w:ascii="Times New Roman" w:eastAsia="Times New Roman" w:hAnsi="Times New Roman" w:cs="Times New Roman"/>
          <w:b/>
          <w:bCs/>
          <w:sz w:val="24"/>
          <w:szCs w:val="24"/>
          <w:u w:val="single"/>
          <w:lang w:eastAsia="en-IN"/>
        </w:rPr>
        <w:t xml:space="preserve"> ROC</w:t>
      </w:r>
    </w:p>
    <w:p w:rsidR="00276116" w:rsidRPr="00276116" w:rsidRDefault="00276116" w:rsidP="00BD1CE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Copy of financial statement u/s 137(1) — </w:t>
      </w:r>
      <w:proofErr w:type="gramStart"/>
      <w:r w:rsidRPr="00276116">
        <w:rPr>
          <w:rFonts w:ascii="Times New Roman" w:eastAsia="Times New Roman" w:hAnsi="Times New Roman" w:cs="Times New Roman"/>
          <w:sz w:val="24"/>
          <w:szCs w:val="24"/>
          <w:lang w:eastAsia="en-IN"/>
        </w:rPr>
        <w:t>To</w:t>
      </w:r>
      <w:proofErr w:type="gramEnd"/>
      <w:r w:rsidRPr="00276116">
        <w:rPr>
          <w:rFonts w:ascii="Times New Roman" w:eastAsia="Times New Roman" w:hAnsi="Times New Roman" w:cs="Times New Roman"/>
          <w:sz w:val="24"/>
          <w:szCs w:val="24"/>
          <w:lang w:eastAsia="en-IN"/>
        </w:rPr>
        <w:t xml:space="preserve"> be filed within 30 days from the date of annual general meeting. Company filed financial statements for the F.Y. 20__-__ on___27/10/...._____________.</w:t>
      </w:r>
    </w:p>
    <w:p w:rsidR="00276116" w:rsidRPr="00276116" w:rsidRDefault="00276116" w:rsidP="00BD1CE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Annual return u/s 92 — Every Company is required to file annual return containing the particulars as they stood on the close of the financial year within 60 days from the date of annual general meeting in form MGT-7. Company filed its last annual return on _25/11/....____________.</w:t>
      </w:r>
    </w:p>
    <w:p w:rsidR="00276116" w:rsidRPr="00276116" w:rsidRDefault="00276116" w:rsidP="00276116">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Audit Point-7</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 xml:space="preserve">Important Company Law Provisions That Should be </w:t>
      </w:r>
      <w:proofErr w:type="gramStart"/>
      <w:r w:rsidRPr="00276116">
        <w:rPr>
          <w:rFonts w:ascii="Times New Roman" w:eastAsia="Times New Roman" w:hAnsi="Times New Roman" w:cs="Times New Roman"/>
          <w:b/>
          <w:bCs/>
          <w:sz w:val="24"/>
          <w:szCs w:val="24"/>
          <w:u w:val="single"/>
          <w:lang w:eastAsia="en-IN"/>
        </w:rPr>
        <w:t>Checked</w:t>
      </w:r>
      <w:proofErr w:type="gramEnd"/>
      <w:r w:rsidRPr="00276116">
        <w:rPr>
          <w:rFonts w:ascii="Times New Roman" w:eastAsia="Times New Roman" w:hAnsi="Times New Roman" w:cs="Times New Roman"/>
          <w:b/>
          <w:bCs/>
          <w:sz w:val="24"/>
          <w:szCs w:val="24"/>
          <w:u w:val="single"/>
          <w:lang w:eastAsia="en-IN"/>
        </w:rPr>
        <w:t xml:space="preserve"> by Auditor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1. Company has issued/not issued shares during the year — </w:t>
      </w:r>
      <w:r w:rsidRPr="00276116">
        <w:rPr>
          <w:rFonts w:ascii="Times New Roman" w:eastAsia="Times New Roman" w:hAnsi="Times New Roman" w:cs="Times New Roman"/>
          <w:sz w:val="24"/>
          <w:szCs w:val="24"/>
          <w:lang w:eastAsia="en-IN"/>
        </w:rPr>
        <w:t>In case of issue of share capital during the year requirement of sec. 62 has been fulfilled.</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2. </w:t>
      </w:r>
      <w:proofErr w:type="gramStart"/>
      <w:r w:rsidRPr="00276116">
        <w:rPr>
          <w:rFonts w:ascii="Times New Roman" w:eastAsia="Times New Roman" w:hAnsi="Times New Roman" w:cs="Times New Roman"/>
          <w:sz w:val="24"/>
          <w:szCs w:val="24"/>
          <w:lang w:eastAsia="en-IN"/>
        </w:rPr>
        <w:t>Under</w:t>
      </w:r>
      <w:proofErr w:type="gramEnd"/>
      <w:r w:rsidRPr="00276116">
        <w:rPr>
          <w:rFonts w:ascii="Times New Roman" w:eastAsia="Times New Roman" w:hAnsi="Times New Roman" w:cs="Times New Roman"/>
          <w:sz w:val="24"/>
          <w:szCs w:val="24"/>
          <w:lang w:eastAsia="en-IN"/>
        </w:rPr>
        <w:t xml:space="preserve"> sec. 188 of the Companies Act, 2013 no company shall enter into any contract or arrangement with a related party except with the consent of the board given by a resolution at its meeting.</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No transaction with related party</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There were related party transaction &amp; all formalities of sec. 188 have been followed.</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3. Formalities regarding appointment of auditor u/s 139 </w:t>
      </w:r>
      <w:proofErr w:type="gramStart"/>
      <w:r w:rsidRPr="00276116">
        <w:rPr>
          <w:rFonts w:ascii="Times New Roman" w:eastAsia="Times New Roman" w:hAnsi="Times New Roman" w:cs="Times New Roman"/>
          <w:sz w:val="24"/>
          <w:szCs w:val="24"/>
          <w:lang w:eastAsia="en-IN"/>
        </w:rPr>
        <w:t>has</w:t>
      </w:r>
      <w:proofErr w:type="gramEnd"/>
      <w:r w:rsidRPr="00276116">
        <w:rPr>
          <w:rFonts w:ascii="Times New Roman" w:eastAsia="Times New Roman" w:hAnsi="Times New Roman" w:cs="Times New Roman"/>
          <w:sz w:val="24"/>
          <w:szCs w:val="24"/>
          <w:lang w:eastAsia="en-IN"/>
        </w:rPr>
        <w:t xml:space="preserve"> been complied with and related documents have been obtained for verification.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4. Under section 138 of the Companies Act, 2013 internal audit is mandatory in case of all listed companies. Every unlisted public company having (i) paid up share capital of Rs. 50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during the preceding financial year, or (ii) turnover of Rs. 200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during the preceding financial year, or (iii) outstanding loans or borrowings from banks or public financial institutions exceeding 100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at any point of time during the preceding financial year, or (iv) outstanding deposits of Rs. 25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at any point of time during the preceding financial year is required to appoint an internal auditor.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xml:space="preserve">Every private company having (i) turnover of Rs. 200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during the preceding financial year, or (ii) outstanding loans or borrowings from banks or public financial institution exceeding Rs. 100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or more at any point of time during the preceding financial year is required to appoint an internal auditor.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Internal audit is not required under the law.</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Internal audit is required and the auditor is appointed/not appointed by the company.</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5. Under section 12(3)(c) every company shall get its name, address of its registered office and the corporate identity number (CIN) </w:t>
      </w:r>
      <w:proofErr w:type="spellStart"/>
      <w:r w:rsidRPr="00276116">
        <w:rPr>
          <w:rFonts w:ascii="Times New Roman" w:eastAsia="Times New Roman" w:hAnsi="Times New Roman" w:cs="Times New Roman"/>
          <w:sz w:val="24"/>
          <w:szCs w:val="24"/>
          <w:lang w:eastAsia="en-IN"/>
        </w:rPr>
        <w:t>alongwith</w:t>
      </w:r>
      <w:proofErr w:type="spellEnd"/>
      <w:r w:rsidRPr="00276116">
        <w:rPr>
          <w:rFonts w:ascii="Times New Roman" w:eastAsia="Times New Roman" w:hAnsi="Times New Roman" w:cs="Times New Roman"/>
          <w:sz w:val="24"/>
          <w:szCs w:val="24"/>
          <w:lang w:eastAsia="en-IN"/>
        </w:rPr>
        <w:t xml:space="preserve"> telephone number, fax number, If any, E-mail and web-site address, if any, printed in all its business letters, bill head, letter papers, and all its notices and other official publications.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We found that company is fulfilling/ not fulfilling all the requirements of sec. 12(3</w:t>
      </w:r>
      <w:proofErr w:type="gramStart"/>
      <w:r w:rsidRPr="00276116">
        <w:rPr>
          <w:rFonts w:ascii="Times New Roman" w:eastAsia="Times New Roman" w:hAnsi="Times New Roman" w:cs="Times New Roman"/>
          <w:sz w:val="24"/>
          <w:szCs w:val="24"/>
          <w:lang w:eastAsia="en-IN"/>
        </w:rPr>
        <w:t>)(</w:t>
      </w:r>
      <w:proofErr w:type="gramEnd"/>
      <w:r w:rsidRPr="00276116">
        <w:rPr>
          <w:rFonts w:ascii="Times New Roman" w:eastAsia="Times New Roman" w:hAnsi="Times New Roman" w:cs="Times New Roman"/>
          <w:sz w:val="24"/>
          <w:szCs w:val="24"/>
          <w:lang w:eastAsia="en-IN"/>
        </w:rPr>
        <w:t>c) of the Act.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6. Loan to directors (Sec. 185) — </w:t>
      </w:r>
      <w:r w:rsidRPr="00276116">
        <w:rPr>
          <w:rFonts w:ascii="Times New Roman" w:eastAsia="Times New Roman" w:hAnsi="Times New Roman" w:cs="Times New Roman"/>
          <w:sz w:val="24"/>
          <w:szCs w:val="24"/>
          <w:lang w:eastAsia="en-IN"/>
        </w:rPr>
        <w:t>All companies including private companies are restricted from giving loans, advances or providing securities, guarantees to directors and other interested entities.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276116">
        <w:rPr>
          <w:rFonts w:ascii="Times New Roman" w:eastAsia="Times New Roman" w:hAnsi="Times New Roman" w:cs="Times New Roman"/>
          <w:sz w:val="24"/>
          <w:szCs w:val="24"/>
          <w:lang w:eastAsia="en-IN"/>
        </w:rPr>
        <w:t>However, by notification no.</w:t>
      </w:r>
      <w:proofErr w:type="gramEnd"/>
      <w:r w:rsidRPr="00276116">
        <w:rPr>
          <w:rFonts w:ascii="Times New Roman" w:eastAsia="Times New Roman" w:hAnsi="Times New Roman" w:cs="Times New Roman"/>
          <w:sz w:val="24"/>
          <w:szCs w:val="24"/>
          <w:lang w:eastAsia="en-IN"/>
        </w:rPr>
        <w:t xml:space="preserve"> </w:t>
      </w:r>
      <w:proofErr w:type="spellStart"/>
      <w:r w:rsidRPr="00276116">
        <w:rPr>
          <w:rFonts w:ascii="Times New Roman" w:eastAsia="Times New Roman" w:hAnsi="Times New Roman" w:cs="Times New Roman"/>
          <w:sz w:val="24"/>
          <w:szCs w:val="24"/>
          <w:lang w:eastAsia="en-IN"/>
        </w:rPr>
        <w:t>F.No</w:t>
      </w:r>
      <w:proofErr w:type="spellEnd"/>
      <w:r w:rsidRPr="00276116">
        <w:rPr>
          <w:rFonts w:ascii="Times New Roman" w:eastAsia="Times New Roman" w:hAnsi="Times New Roman" w:cs="Times New Roman"/>
          <w:sz w:val="24"/>
          <w:szCs w:val="24"/>
          <w:lang w:eastAsia="en-IN"/>
        </w:rPr>
        <w:t xml:space="preserve">. 1/1/2014-CT.V dated 05.06.2015 Ministry of Corporate Affairs has exempted following private companies from the provisions of sec. 185 (a) in whose share capital no other body corporate has invested any money; or (b) if the borrowings of such a company from banks or financial institutions or </w:t>
      </w:r>
      <w:proofErr w:type="spellStart"/>
      <w:r w:rsidRPr="00276116">
        <w:rPr>
          <w:rFonts w:ascii="Times New Roman" w:eastAsia="Times New Roman" w:hAnsi="Times New Roman" w:cs="Times New Roman"/>
          <w:sz w:val="24"/>
          <w:szCs w:val="24"/>
          <w:lang w:eastAsia="en-IN"/>
        </w:rPr>
        <w:t>any body</w:t>
      </w:r>
      <w:proofErr w:type="spellEnd"/>
      <w:r w:rsidRPr="00276116">
        <w:rPr>
          <w:rFonts w:ascii="Times New Roman" w:eastAsia="Times New Roman" w:hAnsi="Times New Roman" w:cs="Times New Roman"/>
          <w:sz w:val="24"/>
          <w:szCs w:val="24"/>
          <w:lang w:eastAsia="en-IN"/>
        </w:rPr>
        <w:t xml:space="preserve"> corporate is less than twice of its paid up share capital or fifty </w:t>
      </w:r>
      <w:proofErr w:type="spellStart"/>
      <w:r w:rsidRPr="00276116">
        <w:rPr>
          <w:rFonts w:ascii="Times New Roman" w:eastAsia="Times New Roman" w:hAnsi="Times New Roman" w:cs="Times New Roman"/>
          <w:sz w:val="24"/>
          <w:szCs w:val="24"/>
          <w:lang w:eastAsia="en-IN"/>
        </w:rPr>
        <w:t>crore</w:t>
      </w:r>
      <w:proofErr w:type="spellEnd"/>
      <w:r w:rsidRPr="00276116">
        <w:rPr>
          <w:rFonts w:ascii="Times New Roman" w:eastAsia="Times New Roman" w:hAnsi="Times New Roman" w:cs="Times New Roman"/>
          <w:sz w:val="24"/>
          <w:szCs w:val="24"/>
          <w:lang w:eastAsia="en-IN"/>
        </w:rPr>
        <w:t xml:space="preserve"> rupees, whichever is lower, or (c) such a company has no default in repayment of such borrowings subsisting at the time of making transactions under this section.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Company has followed the provisions of sec. 185.</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7. Loan form directors &amp; shareholders (Sec. 73)</w:t>
      </w:r>
      <w:r w:rsidRPr="00276116">
        <w:rPr>
          <w:rFonts w:ascii="Times New Roman" w:eastAsia="Times New Roman" w:hAnsi="Times New Roman" w:cs="Times New Roman"/>
          <w:sz w:val="24"/>
          <w:szCs w:val="24"/>
          <w:lang w:eastAsia="en-IN"/>
        </w:rPr>
        <w:t xml:space="preserve"> — Sec. 73 of the Companies Act, 2013 states that no company whether public or private can accept deposits from </w:t>
      </w:r>
      <w:proofErr w:type="spellStart"/>
      <w:r w:rsidRPr="00276116">
        <w:rPr>
          <w:rFonts w:ascii="Times New Roman" w:eastAsia="Times New Roman" w:hAnsi="Times New Roman" w:cs="Times New Roman"/>
          <w:sz w:val="24"/>
          <w:szCs w:val="24"/>
          <w:lang w:eastAsia="en-IN"/>
        </w:rPr>
        <w:t>any body</w:t>
      </w:r>
      <w:proofErr w:type="spellEnd"/>
      <w:r w:rsidRPr="00276116">
        <w:rPr>
          <w:rFonts w:ascii="Times New Roman" w:eastAsia="Times New Roman" w:hAnsi="Times New Roman" w:cs="Times New Roman"/>
          <w:sz w:val="24"/>
          <w:szCs w:val="24"/>
          <w:lang w:eastAsia="en-IN"/>
        </w:rPr>
        <w:t xml:space="preserve"> without complying with the provisions mentioned in sec. 73. Clause (viii) of Rule 2(c) specifically excludes loan from directors from the purview of deposit definition if the director gives a declaration that the amount he is lending is not out of borrowed </w:t>
      </w:r>
      <w:proofErr w:type="spellStart"/>
      <w:r w:rsidRPr="00276116">
        <w:rPr>
          <w:rFonts w:ascii="Times New Roman" w:eastAsia="Times New Roman" w:hAnsi="Times New Roman" w:cs="Times New Roman"/>
          <w:sz w:val="24"/>
          <w:szCs w:val="24"/>
          <w:lang w:eastAsia="en-IN"/>
        </w:rPr>
        <w:t>founds</w:t>
      </w:r>
      <w:proofErr w:type="spellEnd"/>
      <w:r w:rsidRPr="00276116">
        <w:rPr>
          <w:rFonts w:ascii="Times New Roman" w:eastAsia="Times New Roman" w:hAnsi="Times New Roman" w:cs="Times New Roman"/>
          <w:sz w:val="24"/>
          <w:szCs w:val="24"/>
          <w:lang w:eastAsia="en-IN"/>
        </w:rPr>
        <w:t>. Clauses (</w:t>
      </w:r>
      <w:proofErr w:type="gramStart"/>
      <w:r w:rsidRPr="00276116">
        <w:rPr>
          <w:rFonts w:ascii="Times New Roman" w:eastAsia="Times New Roman" w:hAnsi="Times New Roman" w:cs="Times New Roman"/>
          <w:sz w:val="24"/>
          <w:szCs w:val="24"/>
          <w:lang w:eastAsia="en-IN"/>
        </w:rPr>
        <w:t>vi</w:t>
      </w:r>
      <w:proofErr w:type="gramEnd"/>
      <w:r w:rsidRPr="00276116">
        <w:rPr>
          <w:rFonts w:ascii="Times New Roman" w:eastAsia="Times New Roman" w:hAnsi="Times New Roman" w:cs="Times New Roman"/>
          <w:sz w:val="24"/>
          <w:szCs w:val="24"/>
          <w:lang w:eastAsia="en-IN"/>
        </w:rPr>
        <w:t>) of rule 2(c) excludes loans received from any other company from the definition of deposits.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According to notification dated 05.06.2015 issued by Ministry of Corporate Affairs clause (a) to (e) of sub-section (2) of section 73 shall not apply to a private company which accepts from its members monies not exceeding 100% of aggregate of the paid up share capital and free reserve and such company shall file the details of monies so accepted to the registrar in such manner as may be specified.</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Check whether any money is borrowed from directors of the company. If yes whether declaration from director is obtained that amount is lent out of his own founds.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xml:space="preserve">2. In case money is borrowed from </w:t>
      </w:r>
      <w:proofErr w:type="spellStart"/>
      <w:r w:rsidRPr="00276116">
        <w:rPr>
          <w:rFonts w:ascii="Times New Roman" w:eastAsia="Times New Roman" w:hAnsi="Times New Roman" w:cs="Times New Roman"/>
          <w:sz w:val="24"/>
          <w:szCs w:val="24"/>
          <w:lang w:eastAsia="en-IN"/>
        </w:rPr>
        <w:t>share holders</w:t>
      </w:r>
      <w:proofErr w:type="spellEnd"/>
      <w:r w:rsidRPr="00276116">
        <w:rPr>
          <w:rFonts w:ascii="Times New Roman" w:eastAsia="Times New Roman" w:hAnsi="Times New Roman" w:cs="Times New Roman"/>
          <w:sz w:val="24"/>
          <w:szCs w:val="24"/>
          <w:lang w:eastAsia="en-IN"/>
        </w:rPr>
        <w:t xml:space="preserve"> in case of private company aggregate amount of such loan does not exceed total of paid up capital &amp; free reserve.</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Check that necessary special resolution u/s 180(1</w:t>
      </w:r>
      <w:proofErr w:type="gramStart"/>
      <w:r w:rsidRPr="00276116">
        <w:rPr>
          <w:rFonts w:ascii="Times New Roman" w:eastAsia="Times New Roman" w:hAnsi="Times New Roman" w:cs="Times New Roman"/>
          <w:sz w:val="24"/>
          <w:szCs w:val="24"/>
          <w:lang w:eastAsia="en-IN"/>
        </w:rPr>
        <w:t>)(</w:t>
      </w:r>
      <w:proofErr w:type="gramEnd"/>
      <w:r w:rsidRPr="00276116">
        <w:rPr>
          <w:rFonts w:ascii="Times New Roman" w:eastAsia="Times New Roman" w:hAnsi="Times New Roman" w:cs="Times New Roman"/>
          <w:sz w:val="24"/>
          <w:szCs w:val="24"/>
          <w:lang w:eastAsia="en-IN"/>
        </w:rPr>
        <w:t>c) is filed with the Registrar of Companies.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8. Share application money (sec. 42) — </w:t>
      </w:r>
      <w:r w:rsidRPr="00276116">
        <w:rPr>
          <w:rFonts w:ascii="Times New Roman" w:eastAsia="Times New Roman" w:hAnsi="Times New Roman" w:cs="Times New Roman"/>
          <w:sz w:val="24"/>
          <w:szCs w:val="24"/>
          <w:lang w:eastAsia="en-IN"/>
        </w:rPr>
        <w:t xml:space="preserve">Under the provisions of sec. 42(6) a company making an offer or invitation under this section shall allot its securities within 60 days from the date of receipt of the application money for such securities and if the company is not able to allot the securities within that period, it shall repay the application money to the subscribers within 15 days from the date of completion of 60 days and if the company fails to repay the application money within the aforesaid period, it shall be liable to repay that money with interest at the rate of 15% per annum from the expiry of the 60 days. Share application money is to be kept in a separate bank account and </w:t>
      </w:r>
      <w:proofErr w:type="spellStart"/>
      <w:r w:rsidRPr="00276116">
        <w:rPr>
          <w:rFonts w:ascii="Times New Roman" w:eastAsia="Times New Roman" w:hAnsi="Times New Roman" w:cs="Times New Roman"/>
          <w:sz w:val="24"/>
          <w:szCs w:val="24"/>
          <w:lang w:eastAsia="en-IN"/>
        </w:rPr>
        <w:t>can not</w:t>
      </w:r>
      <w:proofErr w:type="spellEnd"/>
      <w:r w:rsidRPr="00276116">
        <w:rPr>
          <w:rFonts w:ascii="Times New Roman" w:eastAsia="Times New Roman" w:hAnsi="Times New Roman" w:cs="Times New Roman"/>
          <w:sz w:val="24"/>
          <w:szCs w:val="24"/>
          <w:lang w:eastAsia="en-IN"/>
        </w:rPr>
        <w:t xml:space="preserve"> be utilized for business proposes.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Has company accepted any share application money during the year? </w:t>
      </w:r>
      <w:proofErr w:type="gramStart"/>
      <w:r w:rsidRPr="00276116">
        <w:rPr>
          <w:rFonts w:ascii="Times New Roman" w:eastAsia="Times New Roman" w:hAnsi="Times New Roman" w:cs="Times New Roman"/>
          <w:sz w:val="24"/>
          <w:szCs w:val="24"/>
          <w:lang w:eastAsia="en-IN"/>
        </w:rPr>
        <w:t>If yes than check the formalities of sec. 42 of the Act.</w:t>
      </w:r>
      <w:proofErr w:type="gramEnd"/>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No Share application money is received during the year.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 xml:space="preserve">9. Repayment of deposits accepted before 01.04.20__ (sec. 74) — </w:t>
      </w:r>
      <w:r w:rsidRPr="00276116">
        <w:rPr>
          <w:rFonts w:ascii="Times New Roman" w:eastAsia="Times New Roman" w:hAnsi="Times New Roman" w:cs="Times New Roman"/>
          <w:sz w:val="24"/>
          <w:szCs w:val="24"/>
          <w:lang w:eastAsia="en-IN"/>
        </w:rPr>
        <w:t>Section 74 of the new Act requires the companies to provide the details of outstanding deposits within 3 months and repay the deposits within 1 year or due date whichever is earlier.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Check whether any deposits exist as on 01.04.20__.</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If yes whether details filed with ROC within 3 months.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3. Check whether the same is re-paid </w:t>
      </w:r>
      <w:proofErr w:type="spellStart"/>
      <w:r w:rsidRPr="00276116">
        <w:rPr>
          <w:rFonts w:ascii="Times New Roman" w:eastAsia="Times New Roman" w:hAnsi="Times New Roman" w:cs="Times New Roman"/>
          <w:sz w:val="24"/>
          <w:szCs w:val="24"/>
          <w:lang w:eastAsia="en-IN"/>
        </w:rPr>
        <w:t>upto</w:t>
      </w:r>
      <w:proofErr w:type="spellEnd"/>
      <w:r w:rsidRPr="00276116">
        <w:rPr>
          <w:rFonts w:ascii="Times New Roman" w:eastAsia="Times New Roman" w:hAnsi="Times New Roman" w:cs="Times New Roman"/>
          <w:sz w:val="24"/>
          <w:szCs w:val="24"/>
          <w:lang w:eastAsia="en-IN"/>
        </w:rPr>
        <w:t xml:space="preserve"> 31.03.2015.</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10.</w:t>
      </w:r>
      <w:r w:rsidRPr="00276116">
        <w:rPr>
          <w:rFonts w:ascii="Times New Roman" w:eastAsia="Times New Roman" w:hAnsi="Times New Roman" w:cs="Times New Roman"/>
          <w:sz w:val="24"/>
          <w:szCs w:val="24"/>
          <w:lang w:eastAsia="en-IN"/>
        </w:rPr>
        <w:t xml:space="preserve"> CARO shall apply to every company except a private company (i) with a paid up capital and reserve not more than Rs. 1CRORE and (ii) which does not have loan outstanding exceeding Rs. 1 CRORE from any bank or financial institution and (iii) does not have a turnover exceeding Rs. 10 CRORE at any time during the financial year.</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Observation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 Check whether CARO is applicable</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2. If yes prepare CARO</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u w:val="single"/>
          <w:lang w:eastAsia="en-IN"/>
        </w:rPr>
        <w:t>HAVE YOU OBTAINED FOLLOWING DOCUMENTS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Tally Trial Balance — Final duly signed by </w:t>
      </w:r>
      <w:proofErr w:type="spellStart"/>
      <w:r w:rsidRPr="00276116">
        <w:rPr>
          <w:rFonts w:ascii="Times New Roman" w:eastAsia="Times New Roman" w:hAnsi="Times New Roman" w:cs="Times New Roman"/>
          <w:sz w:val="24"/>
          <w:szCs w:val="24"/>
          <w:lang w:eastAsia="en-IN"/>
        </w:rPr>
        <w:t>auditee</w:t>
      </w:r>
      <w:proofErr w:type="spellEnd"/>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 xml:space="preserve">2. Tally Balance Sheet — Final duly signed by </w:t>
      </w:r>
      <w:proofErr w:type="spellStart"/>
      <w:r w:rsidRPr="00276116">
        <w:rPr>
          <w:rFonts w:ascii="Times New Roman" w:eastAsia="Times New Roman" w:hAnsi="Times New Roman" w:cs="Times New Roman"/>
          <w:sz w:val="24"/>
          <w:szCs w:val="24"/>
          <w:lang w:eastAsia="en-IN"/>
        </w:rPr>
        <w:t>auditee</w:t>
      </w:r>
      <w:proofErr w:type="spellEnd"/>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Account Statement of unsecured loan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Account Statements —</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Purchase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Sale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Wages/Salary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Freight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Power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Interest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Expenses A/c (Selected Accounts)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5. Closing stock valuation sheet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6. Bank Reconciliation statement &amp; copy of bank A/c</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7. List of Sundry creditors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8. List of Sundry debtors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9. List of Advances to suppliers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10. List of Advance from customers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11. Addition in fixed assets A/c Statement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12. GST Payable / ITC Statement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13. Quantitative sheet of opening stock, purchase, sale, closing stock</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14. Statement of secured loans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15. Bank A/c No. MICR Code.</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16. Copy of Advance Income Tax </w:t>
      </w:r>
      <w:proofErr w:type="spellStart"/>
      <w:r w:rsidRPr="00276116">
        <w:rPr>
          <w:rFonts w:ascii="Times New Roman" w:eastAsia="Times New Roman" w:hAnsi="Times New Roman" w:cs="Times New Roman"/>
          <w:sz w:val="24"/>
          <w:szCs w:val="24"/>
          <w:lang w:eastAsia="en-IN"/>
        </w:rPr>
        <w:t>Challan</w:t>
      </w:r>
      <w:proofErr w:type="spellEnd"/>
      <w:r w:rsidRPr="00276116">
        <w:rPr>
          <w:rFonts w:ascii="Times New Roman" w:eastAsia="Times New Roman" w:hAnsi="Times New Roman" w:cs="Times New Roman"/>
          <w:sz w:val="24"/>
          <w:szCs w:val="24"/>
          <w:lang w:eastAsia="en-IN"/>
        </w:rPr>
        <w:t>/From No. 26AS</w:t>
      </w:r>
    </w:p>
    <w:p w:rsidR="00276116" w:rsidRPr="00276116" w:rsidRDefault="00276116" w:rsidP="0027611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276116">
        <w:rPr>
          <w:rFonts w:ascii="Times New Roman" w:eastAsia="Times New Roman" w:hAnsi="Times New Roman" w:cs="Times New Roman"/>
          <w:b/>
          <w:bCs/>
          <w:sz w:val="24"/>
          <w:szCs w:val="24"/>
          <w:lang w:eastAsia="en-IN"/>
        </w:rPr>
        <w:t>AFTER FINALIZATION OF AUDIT PREPARE FOLLOWING DOCUMENTS</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1. </w:t>
      </w:r>
      <w:bookmarkStart w:id="0" w:name="_GoBack"/>
      <w:r w:rsidRPr="00276116">
        <w:rPr>
          <w:rFonts w:ascii="Times New Roman" w:eastAsia="Times New Roman" w:hAnsi="Times New Roman" w:cs="Times New Roman"/>
          <w:sz w:val="24"/>
          <w:szCs w:val="24"/>
          <w:lang w:eastAsia="en-IN"/>
        </w:rPr>
        <w:t>Balance Sheet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lastRenderedPageBreak/>
        <w:t>2. Audit report u/s 44AB</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3. ROC Audit report</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4. ROC Annual Return</w:t>
      </w:r>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5. Appointment Letter </w:t>
      </w:r>
      <w:proofErr w:type="gramStart"/>
      <w:r w:rsidRPr="00276116">
        <w:rPr>
          <w:rFonts w:ascii="Times New Roman" w:eastAsia="Times New Roman" w:hAnsi="Times New Roman" w:cs="Times New Roman"/>
          <w:sz w:val="24"/>
          <w:szCs w:val="24"/>
          <w:lang w:eastAsia="en-IN"/>
        </w:rPr>
        <w:t>Dated ....</w:t>
      </w:r>
      <w:proofErr w:type="gramEnd"/>
    </w:p>
    <w:p w:rsidR="00276116" w:rsidRPr="00276116" w:rsidRDefault="00276116" w:rsidP="0042655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6116">
        <w:rPr>
          <w:rFonts w:ascii="Times New Roman" w:eastAsia="Times New Roman" w:hAnsi="Times New Roman" w:cs="Times New Roman"/>
          <w:sz w:val="24"/>
          <w:szCs w:val="24"/>
          <w:lang w:eastAsia="en-IN"/>
        </w:rPr>
        <w:t xml:space="preserve">6. GST Annual </w:t>
      </w:r>
      <w:proofErr w:type="gramStart"/>
      <w:r w:rsidRPr="00276116">
        <w:rPr>
          <w:rFonts w:ascii="Times New Roman" w:eastAsia="Times New Roman" w:hAnsi="Times New Roman" w:cs="Times New Roman"/>
          <w:sz w:val="24"/>
          <w:szCs w:val="24"/>
          <w:lang w:eastAsia="en-IN"/>
        </w:rPr>
        <w:t>return</w:t>
      </w:r>
      <w:proofErr w:type="gramEnd"/>
      <w:r w:rsidRPr="00276116">
        <w:rPr>
          <w:rFonts w:ascii="Times New Roman" w:eastAsia="Times New Roman" w:hAnsi="Times New Roman" w:cs="Times New Roman"/>
          <w:sz w:val="24"/>
          <w:szCs w:val="24"/>
          <w:lang w:eastAsia="en-IN"/>
        </w:rPr>
        <w:t xml:space="preserve"> G</w:t>
      </w:r>
      <w:bookmarkEnd w:id="0"/>
      <w:r w:rsidRPr="00276116">
        <w:rPr>
          <w:rFonts w:ascii="Times New Roman" w:eastAsia="Times New Roman" w:hAnsi="Times New Roman" w:cs="Times New Roman"/>
          <w:sz w:val="24"/>
          <w:szCs w:val="24"/>
          <w:lang w:eastAsia="en-IN"/>
        </w:rPr>
        <w:t>STR-09</w:t>
      </w:r>
    </w:p>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16"/>
    <w:rsid w:val="001D0095"/>
    <w:rsid w:val="00276116"/>
    <w:rsid w:val="002A20A9"/>
    <w:rsid w:val="002C2985"/>
    <w:rsid w:val="00426551"/>
    <w:rsid w:val="00617B20"/>
    <w:rsid w:val="007B03BC"/>
    <w:rsid w:val="00B36BF9"/>
    <w:rsid w:val="00B8175A"/>
    <w:rsid w:val="00BD0D7C"/>
    <w:rsid w:val="00BD1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6116"/>
    <w:rPr>
      <w:b/>
      <w:bCs/>
    </w:rPr>
  </w:style>
  <w:style w:type="paragraph" w:styleId="NormalWeb">
    <w:name w:val="Normal (Web)"/>
    <w:basedOn w:val="Normal"/>
    <w:uiPriority w:val="99"/>
    <w:unhideWhenUsed/>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ditnew26">
    <w:name w:val="audit_new_26"/>
    <w:basedOn w:val="Normal"/>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6116"/>
    <w:rPr>
      <w:b/>
      <w:bCs/>
    </w:rPr>
  </w:style>
  <w:style w:type="paragraph" w:styleId="NormalWeb">
    <w:name w:val="Normal (Web)"/>
    <w:basedOn w:val="Normal"/>
    <w:uiPriority w:val="99"/>
    <w:unhideWhenUsed/>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ditnew26">
    <w:name w:val="audit_new_26"/>
    <w:basedOn w:val="Normal"/>
    <w:rsid w:val="0027611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9771">
      <w:bodyDiv w:val="1"/>
      <w:marLeft w:val="0"/>
      <w:marRight w:val="0"/>
      <w:marTop w:val="0"/>
      <w:marBottom w:val="0"/>
      <w:divBdr>
        <w:top w:val="none" w:sz="0" w:space="0" w:color="auto"/>
        <w:left w:val="none" w:sz="0" w:space="0" w:color="auto"/>
        <w:bottom w:val="none" w:sz="0" w:space="0" w:color="auto"/>
        <w:right w:val="none" w:sz="0" w:space="0" w:color="auto"/>
      </w:divBdr>
      <w:divsChild>
        <w:div w:id="1643656991">
          <w:marLeft w:val="0"/>
          <w:marRight w:val="0"/>
          <w:marTop w:val="0"/>
          <w:marBottom w:val="0"/>
          <w:divBdr>
            <w:top w:val="none" w:sz="0" w:space="0" w:color="auto"/>
            <w:left w:val="none" w:sz="0" w:space="0" w:color="auto"/>
            <w:bottom w:val="none" w:sz="0" w:space="0" w:color="auto"/>
            <w:right w:val="none" w:sz="0" w:space="0" w:color="auto"/>
          </w:divBdr>
        </w:div>
        <w:div w:id="1250653978">
          <w:marLeft w:val="0"/>
          <w:marRight w:val="0"/>
          <w:marTop w:val="0"/>
          <w:marBottom w:val="0"/>
          <w:divBdr>
            <w:top w:val="none" w:sz="0" w:space="0" w:color="auto"/>
            <w:left w:val="none" w:sz="0" w:space="0" w:color="auto"/>
            <w:bottom w:val="none" w:sz="0" w:space="0" w:color="auto"/>
            <w:right w:val="none" w:sz="0" w:space="0" w:color="auto"/>
          </w:divBdr>
        </w:div>
        <w:div w:id="1572498934">
          <w:marLeft w:val="0"/>
          <w:marRight w:val="0"/>
          <w:marTop w:val="0"/>
          <w:marBottom w:val="0"/>
          <w:divBdr>
            <w:top w:val="none" w:sz="0" w:space="0" w:color="auto"/>
            <w:left w:val="none" w:sz="0" w:space="0" w:color="auto"/>
            <w:bottom w:val="none" w:sz="0" w:space="0" w:color="auto"/>
            <w:right w:val="none" w:sz="0" w:space="0" w:color="auto"/>
          </w:divBdr>
        </w:div>
        <w:div w:id="411897914">
          <w:marLeft w:val="0"/>
          <w:marRight w:val="0"/>
          <w:marTop w:val="0"/>
          <w:marBottom w:val="0"/>
          <w:divBdr>
            <w:top w:val="none" w:sz="0" w:space="0" w:color="auto"/>
            <w:left w:val="none" w:sz="0" w:space="0" w:color="auto"/>
            <w:bottom w:val="none" w:sz="0" w:space="0" w:color="auto"/>
            <w:right w:val="none" w:sz="0" w:space="0" w:color="auto"/>
          </w:divBdr>
        </w:div>
        <w:div w:id="351688640">
          <w:marLeft w:val="0"/>
          <w:marRight w:val="0"/>
          <w:marTop w:val="0"/>
          <w:marBottom w:val="0"/>
          <w:divBdr>
            <w:top w:val="none" w:sz="0" w:space="0" w:color="auto"/>
            <w:left w:val="none" w:sz="0" w:space="0" w:color="auto"/>
            <w:bottom w:val="none" w:sz="0" w:space="0" w:color="auto"/>
            <w:right w:val="none" w:sz="0" w:space="0" w:color="auto"/>
          </w:divBdr>
        </w:div>
        <w:div w:id="1921014171">
          <w:marLeft w:val="0"/>
          <w:marRight w:val="0"/>
          <w:marTop w:val="0"/>
          <w:marBottom w:val="0"/>
          <w:divBdr>
            <w:top w:val="none" w:sz="0" w:space="0" w:color="auto"/>
            <w:left w:val="none" w:sz="0" w:space="0" w:color="auto"/>
            <w:bottom w:val="none" w:sz="0" w:space="0" w:color="auto"/>
            <w:right w:val="none" w:sz="0" w:space="0" w:color="auto"/>
          </w:divBdr>
        </w:div>
        <w:div w:id="627394871">
          <w:marLeft w:val="0"/>
          <w:marRight w:val="0"/>
          <w:marTop w:val="0"/>
          <w:marBottom w:val="0"/>
          <w:divBdr>
            <w:top w:val="none" w:sz="0" w:space="0" w:color="auto"/>
            <w:left w:val="none" w:sz="0" w:space="0" w:color="auto"/>
            <w:bottom w:val="none" w:sz="0" w:space="0" w:color="auto"/>
            <w:right w:val="none" w:sz="0" w:space="0" w:color="auto"/>
          </w:divBdr>
        </w:div>
        <w:div w:id="1681732937">
          <w:marLeft w:val="0"/>
          <w:marRight w:val="0"/>
          <w:marTop w:val="0"/>
          <w:marBottom w:val="0"/>
          <w:divBdr>
            <w:top w:val="none" w:sz="0" w:space="0" w:color="auto"/>
            <w:left w:val="none" w:sz="0" w:space="0" w:color="auto"/>
            <w:bottom w:val="none" w:sz="0" w:space="0" w:color="auto"/>
            <w:right w:val="none" w:sz="0" w:space="0" w:color="auto"/>
          </w:divBdr>
        </w:div>
        <w:div w:id="1428304128">
          <w:marLeft w:val="0"/>
          <w:marRight w:val="0"/>
          <w:marTop w:val="0"/>
          <w:marBottom w:val="0"/>
          <w:divBdr>
            <w:top w:val="none" w:sz="0" w:space="0" w:color="auto"/>
            <w:left w:val="none" w:sz="0" w:space="0" w:color="auto"/>
            <w:bottom w:val="none" w:sz="0" w:space="0" w:color="auto"/>
            <w:right w:val="none" w:sz="0" w:space="0" w:color="auto"/>
          </w:divBdr>
        </w:div>
        <w:div w:id="1388214360">
          <w:marLeft w:val="0"/>
          <w:marRight w:val="0"/>
          <w:marTop w:val="0"/>
          <w:marBottom w:val="0"/>
          <w:divBdr>
            <w:top w:val="none" w:sz="0" w:space="0" w:color="auto"/>
            <w:left w:val="none" w:sz="0" w:space="0" w:color="auto"/>
            <w:bottom w:val="none" w:sz="0" w:space="0" w:color="auto"/>
            <w:right w:val="none" w:sz="0" w:space="0" w:color="auto"/>
          </w:divBdr>
        </w:div>
        <w:div w:id="1651862369">
          <w:marLeft w:val="0"/>
          <w:marRight w:val="0"/>
          <w:marTop w:val="0"/>
          <w:marBottom w:val="0"/>
          <w:divBdr>
            <w:top w:val="none" w:sz="0" w:space="0" w:color="auto"/>
            <w:left w:val="none" w:sz="0" w:space="0" w:color="auto"/>
            <w:bottom w:val="none" w:sz="0" w:space="0" w:color="auto"/>
            <w:right w:val="none" w:sz="0" w:space="0" w:color="auto"/>
          </w:divBdr>
        </w:div>
        <w:div w:id="116218006">
          <w:marLeft w:val="0"/>
          <w:marRight w:val="0"/>
          <w:marTop w:val="0"/>
          <w:marBottom w:val="0"/>
          <w:divBdr>
            <w:top w:val="none" w:sz="0" w:space="0" w:color="auto"/>
            <w:left w:val="none" w:sz="0" w:space="0" w:color="auto"/>
            <w:bottom w:val="none" w:sz="0" w:space="0" w:color="auto"/>
            <w:right w:val="none" w:sz="0" w:space="0" w:color="auto"/>
          </w:divBdr>
        </w:div>
        <w:div w:id="434592539">
          <w:marLeft w:val="0"/>
          <w:marRight w:val="0"/>
          <w:marTop w:val="0"/>
          <w:marBottom w:val="0"/>
          <w:divBdr>
            <w:top w:val="none" w:sz="0" w:space="0" w:color="auto"/>
            <w:left w:val="none" w:sz="0" w:space="0" w:color="auto"/>
            <w:bottom w:val="none" w:sz="0" w:space="0" w:color="auto"/>
            <w:right w:val="none" w:sz="0" w:space="0" w:color="auto"/>
          </w:divBdr>
        </w:div>
        <w:div w:id="1288195776">
          <w:marLeft w:val="0"/>
          <w:marRight w:val="0"/>
          <w:marTop w:val="0"/>
          <w:marBottom w:val="0"/>
          <w:divBdr>
            <w:top w:val="none" w:sz="0" w:space="0" w:color="auto"/>
            <w:left w:val="none" w:sz="0" w:space="0" w:color="auto"/>
            <w:bottom w:val="none" w:sz="0" w:space="0" w:color="auto"/>
            <w:right w:val="none" w:sz="0" w:space="0" w:color="auto"/>
          </w:divBdr>
        </w:div>
        <w:div w:id="1209413546">
          <w:marLeft w:val="0"/>
          <w:marRight w:val="0"/>
          <w:marTop w:val="0"/>
          <w:marBottom w:val="0"/>
          <w:divBdr>
            <w:top w:val="none" w:sz="0" w:space="0" w:color="auto"/>
            <w:left w:val="none" w:sz="0" w:space="0" w:color="auto"/>
            <w:bottom w:val="none" w:sz="0" w:space="0" w:color="auto"/>
            <w:right w:val="none" w:sz="0" w:space="0" w:color="auto"/>
          </w:divBdr>
        </w:div>
        <w:div w:id="501162785">
          <w:marLeft w:val="0"/>
          <w:marRight w:val="0"/>
          <w:marTop w:val="0"/>
          <w:marBottom w:val="0"/>
          <w:divBdr>
            <w:top w:val="none" w:sz="0" w:space="0" w:color="auto"/>
            <w:left w:val="none" w:sz="0" w:space="0" w:color="auto"/>
            <w:bottom w:val="none" w:sz="0" w:space="0" w:color="auto"/>
            <w:right w:val="none" w:sz="0" w:space="0" w:color="auto"/>
          </w:divBdr>
        </w:div>
        <w:div w:id="830756526">
          <w:marLeft w:val="0"/>
          <w:marRight w:val="0"/>
          <w:marTop w:val="0"/>
          <w:marBottom w:val="0"/>
          <w:divBdr>
            <w:top w:val="none" w:sz="0" w:space="0" w:color="auto"/>
            <w:left w:val="none" w:sz="0" w:space="0" w:color="auto"/>
            <w:bottom w:val="none" w:sz="0" w:space="0" w:color="auto"/>
            <w:right w:val="none" w:sz="0" w:space="0" w:color="auto"/>
          </w:divBdr>
        </w:div>
        <w:div w:id="1924139807">
          <w:marLeft w:val="0"/>
          <w:marRight w:val="0"/>
          <w:marTop w:val="0"/>
          <w:marBottom w:val="0"/>
          <w:divBdr>
            <w:top w:val="none" w:sz="0" w:space="0" w:color="auto"/>
            <w:left w:val="none" w:sz="0" w:space="0" w:color="auto"/>
            <w:bottom w:val="none" w:sz="0" w:space="0" w:color="auto"/>
            <w:right w:val="none" w:sz="0" w:space="0" w:color="auto"/>
          </w:divBdr>
        </w:div>
        <w:div w:id="1068574725">
          <w:marLeft w:val="0"/>
          <w:marRight w:val="0"/>
          <w:marTop w:val="0"/>
          <w:marBottom w:val="0"/>
          <w:divBdr>
            <w:top w:val="none" w:sz="0" w:space="0" w:color="auto"/>
            <w:left w:val="none" w:sz="0" w:space="0" w:color="auto"/>
            <w:bottom w:val="none" w:sz="0" w:space="0" w:color="auto"/>
            <w:right w:val="none" w:sz="0" w:space="0" w:color="auto"/>
          </w:divBdr>
        </w:div>
        <w:div w:id="1392652504">
          <w:marLeft w:val="0"/>
          <w:marRight w:val="0"/>
          <w:marTop w:val="0"/>
          <w:marBottom w:val="0"/>
          <w:divBdr>
            <w:top w:val="none" w:sz="0" w:space="0" w:color="auto"/>
            <w:left w:val="none" w:sz="0" w:space="0" w:color="auto"/>
            <w:bottom w:val="none" w:sz="0" w:space="0" w:color="auto"/>
            <w:right w:val="none" w:sz="0" w:space="0" w:color="auto"/>
          </w:divBdr>
        </w:div>
        <w:div w:id="2009163343">
          <w:marLeft w:val="0"/>
          <w:marRight w:val="0"/>
          <w:marTop w:val="0"/>
          <w:marBottom w:val="0"/>
          <w:divBdr>
            <w:top w:val="none" w:sz="0" w:space="0" w:color="auto"/>
            <w:left w:val="none" w:sz="0" w:space="0" w:color="auto"/>
            <w:bottom w:val="none" w:sz="0" w:space="0" w:color="auto"/>
            <w:right w:val="none" w:sz="0" w:space="0" w:color="auto"/>
          </w:divBdr>
        </w:div>
        <w:div w:id="2117359859">
          <w:marLeft w:val="0"/>
          <w:marRight w:val="0"/>
          <w:marTop w:val="0"/>
          <w:marBottom w:val="0"/>
          <w:divBdr>
            <w:top w:val="none" w:sz="0" w:space="0" w:color="auto"/>
            <w:left w:val="none" w:sz="0" w:space="0" w:color="auto"/>
            <w:bottom w:val="none" w:sz="0" w:space="0" w:color="auto"/>
            <w:right w:val="none" w:sz="0" w:space="0" w:color="auto"/>
          </w:divBdr>
        </w:div>
        <w:div w:id="8022586">
          <w:marLeft w:val="0"/>
          <w:marRight w:val="0"/>
          <w:marTop w:val="0"/>
          <w:marBottom w:val="0"/>
          <w:divBdr>
            <w:top w:val="none" w:sz="0" w:space="0" w:color="auto"/>
            <w:left w:val="none" w:sz="0" w:space="0" w:color="auto"/>
            <w:bottom w:val="none" w:sz="0" w:space="0" w:color="auto"/>
            <w:right w:val="none" w:sz="0" w:space="0" w:color="auto"/>
          </w:divBdr>
        </w:div>
        <w:div w:id="173030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3682</Words>
  <Characters>20990</Characters>
  <Application>Microsoft Office Word</Application>
  <DocSecurity>0</DocSecurity>
  <Lines>174</Lines>
  <Paragraphs>49</Paragraphs>
  <ScaleCrop>false</ScaleCrop>
  <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8</cp:revision>
  <dcterms:created xsi:type="dcterms:W3CDTF">2023-11-30T07:46:00Z</dcterms:created>
  <dcterms:modified xsi:type="dcterms:W3CDTF">2023-11-30T07:48:00Z</dcterms:modified>
</cp:coreProperties>
</file>