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296313" w:rsidRPr="00296313" w14:paraId="66A18458" w14:textId="77777777">
        <w:trPr>
          <w:jc w:val="center"/>
        </w:trPr>
        <w:tc>
          <w:tcPr>
            <w:tcW w:w="0" w:type="auto"/>
            <w:shd w:val="clear" w:color="auto" w:fill="FFFFFF"/>
            <w:vAlign w:val="center"/>
            <w:hideMark/>
          </w:tcPr>
          <w:p w14:paraId="446BF3EE" w14:textId="77777777" w:rsidR="00296313" w:rsidRPr="00296313" w:rsidRDefault="00296313" w:rsidP="00296313">
            <w:r w:rsidRPr="00296313">
              <w:rPr>
                <w:b/>
                <w:bCs/>
              </w:rPr>
              <w:t>CERTIFIED TRUE COPY OF THE SPECIAL RESOLUTION PASSED IN (NUMBER OF METING) GENERAL MEETING OF THE MEMBERS OF (NAME OF COMPANY) HELD AT THE REGISTERED OFFICE OF THE COMPANY AT (ADDRESS) ON (DAY AND DATE) AT (TIME)</w:t>
            </w:r>
          </w:p>
          <w:p w14:paraId="7C79C5AD" w14:textId="77777777" w:rsidR="00296313" w:rsidRPr="00296313" w:rsidRDefault="00296313" w:rsidP="00296313">
            <w:r w:rsidRPr="00296313">
              <w:pict w14:anchorId="4052D2C0">
                <v:rect id="_x0000_i1031" style="width:0;height:0" o:hralign="center" o:hrstd="t" o:hr="t" fillcolor="#a0a0a0" stroked="f"/>
              </w:pict>
            </w:r>
          </w:p>
        </w:tc>
      </w:tr>
      <w:tr w:rsidR="00296313" w:rsidRPr="00296313" w14:paraId="14166D83" w14:textId="77777777">
        <w:trPr>
          <w:jc w:val="center"/>
        </w:trPr>
        <w:tc>
          <w:tcPr>
            <w:tcW w:w="0" w:type="auto"/>
            <w:shd w:val="clear" w:color="auto" w:fill="FFFFFF"/>
            <w:vAlign w:val="center"/>
            <w:hideMark/>
          </w:tcPr>
          <w:p w14:paraId="5D5EFF9B" w14:textId="77777777" w:rsidR="00296313" w:rsidRPr="00296313" w:rsidRDefault="00296313" w:rsidP="00296313">
            <w:r w:rsidRPr="00296313">
              <w:t>"</w:t>
            </w:r>
            <w:r w:rsidRPr="00296313">
              <w:rPr>
                <w:b/>
                <w:bCs/>
              </w:rPr>
              <w:t>RESOLVED THAT</w:t>
            </w:r>
            <w:r w:rsidRPr="00296313">
              <w:t xml:space="preserve"> pursuant to the provisions of section 197 and 203 and other applicable and related provisions of the Companies Act, 2013 read with Schedule V of the Act and the Companies (Appointment &amp; </w:t>
            </w:r>
            <w:proofErr w:type="spellStart"/>
            <w:r w:rsidRPr="00296313">
              <w:t>Rmuneration</w:t>
            </w:r>
            <w:proofErr w:type="spellEnd"/>
            <w:r w:rsidRPr="00296313">
              <w:t xml:space="preserve"> of Managerial Personnel) Rules, 2014 as may be applicable consent of the shareholders of the company  be and is hereby accorded for payment of minimum remuneration of rupees (amount)  to Mr. (name of MD), Managing Director of the company, by way of salary, perquisites and allowances for the period from (date) to (date) as may be agreed mutually between the Board of Directors and Mr. (name of MD), Managing Director."</w:t>
            </w:r>
          </w:p>
          <w:p w14:paraId="2080BCC5" w14:textId="77777777" w:rsidR="00296313" w:rsidRPr="00296313" w:rsidRDefault="00296313" w:rsidP="00296313">
            <w:r w:rsidRPr="00296313">
              <w:t>"</w:t>
            </w:r>
            <w:r w:rsidRPr="00296313">
              <w:rPr>
                <w:b/>
                <w:bCs/>
              </w:rPr>
              <w:t>RESOLVED FURTHER THAT</w:t>
            </w:r>
            <w:r w:rsidRPr="00296313">
              <w:t xml:space="preserve"> for the purpose of giving effect to the above resolution, the Board of Directors be and is hereby </w:t>
            </w:r>
            <w:proofErr w:type="spellStart"/>
            <w:r w:rsidRPr="00296313">
              <w:t>authorised</w:t>
            </w:r>
            <w:proofErr w:type="spellEnd"/>
            <w:r w:rsidRPr="00296313">
              <w:t xml:space="preserve"> to do all such acts, deeds, matters and things as they may in their absolute discretion deem necessary, expedient, usual and proper in the best interest of the company."</w:t>
            </w:r>
          </w:p>
          <w:p w14:paraId="05D694C8" w14:textId="77777777" w:rsidR="00296313" w:rsidRPr="00296313" w:rsidRDefault="00296313" w:rsidP="00296313">
            <w:r w:rsidRPr="00296313">
              <w:t> </w:t>
            </w:r>
          </w:p>
        </w:tc>
      </w:tr>
    </w:tbl>
    <w:p w14:paraId="061961F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13"/>
    <w:rsid w:val="00031CAE"/>
    <w:rsid w:val="00296313"/>
    <w:rsid w:val="00447B58"/>
    <w:rsid w:val="005237F3"/>
    <w:rsid w:val="006304D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75AF"/>
  <w15:chartTrackingRefBased/>
  <w15:docId w15:val="{E94D12A0-685F-4D51-BA62-C0CCECF6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13"/>
    <w:rPr>
      <w:rFonts w:eastAsiaTheme="majorEastAsia" w:cstheme="majorBidi"/>
      <w:color w:val="272727" w:themeColor="text1" w:themeTint="D8"/>
    </w:rPr>
  </w:style>
  <w:style w:type="paragraph" w:styleId="Title">
    <w:name w:val="Title"/>
    <w:basedOn w:val="Normal"/>
    <w:next w:val="Normal"/>
    <w:link w:val="TitleChar"/>
    <w:uiPriority w:val="10"/>
    <w:qFormat/>
    <w:rsid w:val="0029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1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13"/>
    <w:rPr>
      <w:i/>
      <w:iCs/>
      <w:color w:val="404040" w:themeColor="text1" w:themeTint="BF"/>
    </w:rPr>
  </w:style>
  <w:style w:type="paragraph" w:styleId="ListParagraph">
    <w:name w:val="List Paragraph"/>
    <w:basedOn w:val="Normal"/>
    <w:uiPriority w:val="34"/>
    <w:qFormat/>
    <w:rsid w:val="00296313"/>
    <w:pPr>
      <w:ind w:left="720"/>
      <w:contextualSpacing/>
    </w:pPr>
  </w:style>
  <w:style w:type="character" w:styleId="IntenseEmphasis">
    <w:name w:val="Intense Emphasis"/>
    <w:basedOn w:val="DefaultParagraphFont"/>
    <w:uiPriority w:val="21"/>
    <w:qFormat/>
    <w:rsid w:val="00296313"/>
    <w:rPr>
      <w:i/>
      <w:iCs/>
      <w:color w:val="2F5496" w:themeColor="accent1" w:themeShade="BF"/>
    </w:rPr>
  </w:style>
  <w:style w:type="paragraph" w:styleId="IntenseQuote">
    <w:name w:val="Intense Quote"/>
    <w:basedOn w:val="Normal"/>
    <w:next w:val="Normal"/>
    <w:link w:val="IntenseQuoteChar"/>
    <w:uiPriority w:val="30"/>
    <w:qFormat/>
    <w:rsid w:val="00296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313"/>
    <w:rPr>
      <w:i/>
      <w:iCs/>
      <w:color w:val="2F5496" w:themeColor="accent1" w:themeShade="BF"/>
    </w:rPr>
  </w:style>
  <w:style w:type="character" w:styleId="IntenseReference">
    <w:name w:val="Intense Reference"/>
    <w:basedOn w:val="DefaultParagraphFont"/>
    <w:uiPriority w:val="32"/>
    <w:qFormat/>
    <w:rsid w:val="00296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2025-11-03T05:33:00Z</dcterms:created>
  <dcterms:modified xsi:type="dcterms:W3CDTF">2025-11-03T05:34:00Z</dcterms:modified>
</cp:coreProperties>
</file>