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B1248C" w:rsidRPr="00B1248C" w14:paraId="20843B11" w14:textId="77777777">
        <w:trPr>
          <w:jc w:val="center"/>
        </w:trPr>
        <w:tc>
          <w:tcPr>
            <w:tcW w:w="0" w:type="auto"/>
            <w:shd w:val="clear" w:color="auto" w:fill="FFFFFF"/>
            <w:vAlign w:val="center"/>
            <w:hideMark/>
          </w:tcPr>
          <w:p w14:paraId="39738A0F" w14:textId="77777777" w:rsidR="00B1248C" w:rsidRPr="00B1248C" w:rsidRDefault="00B1248C" w:rsidP="00B1248C"/>
        </w:tc>
      </w:tr>
      <w:tr w:rsidR="00B1248C" w:rsidRPr="00B1248C" w14:paraId="043BCB1B" w14:textId="77777777">
        <w:trPr>
          <w:jc w:val="center"/>
        </w:trPr>
        <w:tc>
          <w:tcPr>
            <w:tcW w:w="0" w:type="auto"/>
            <w:shd w:val="clear" w:color="auto" w:fill="FFFFFF"/>
            <w:vAlign w:val="center"/>
            <w:hideMark/>
          </w:tcPr>
          <w:p w14:paraId="0BDAB7F2" w14:textId="345813A0" w:rsidR="00B1248C" w:rsidRPr="00B1248C" w:rsidRDefault="00B1248C" w:rsidP="00B1248C"/>
          <w:p w14:paraId="60CF7E4D" w14:textId="77777777" w:rsidR="00B1248C" w:rsidRPr="00B1248C" w:rsidRDefault="00B1248C" w:rsidP="00B1248C">
            <w:r w:rsidRPr="00B1248C">
              <w:rPr>
                <w:b/>
                <w:bCs/>
              </w:rPr>
              <w:t>To</w:t>
            </w:r>
            <w:r w:rsidRPr="00B1248C">
              <w:br/>
              <w:t>The Jurisdictional Proper Officer</w:t>
            </w:r>
            <w:r w:rsidRPr="00B1248C">
              <w:br/>
              <w:t>---------------------------------------------</w:t>
            </w:r>
            <w:r w:rsidRPr="00B1248C">
              <w:br/>
              <w:t>---------------------------------------------</w:t>
            </w:r>
          </w:p>
          <w:p w14:paraId="132D4371" w14:textId="77777777" w:rsidR="00B1248C" w:rsidRPr="00B1248C" w:rsidRDefault="00B1248C" w:rsidP="00B1248C">
            <w:r w:rsidRPr="00B1248C">
              <w:rPr>
                <w:b/>
                <w:bCs/>
              </w:rPr>
              <w:t>Subject</w:t>
            </w:r>
            <w:r w:rsidRPr="00B1248C">
              <w:t>: Application for Condonation of Delay in filing Rectification Request under Section 161 of CGST Act, 2017 – In reference to Notification No. 22/2024–CT dated 08.10.2024 – For relief under Section 16(4)</w:t>
            </w:r>
          </w:p>
          <w:p w14:paraId="4A80F601" w14:textId="77777777" w:rsidR="00B1248C" w:rsidRPr="00B1248C" w:rsidRDefault="00B1248C" w:rsidP="00B1248C">
            <w:r w:rsidRPr="00B1248C">
              <w:t>Respected Sir,</w:t>
            </w:r>
          </w:p>
          <w:p w14:paraId="506A67CB" w14:textId="77777777" w:rsidR="00B1248C" w:rsidRPr="00B1248C" w:rsidRDefault="00B1248C" w:rsidP="00B1248C">
            <w:r w:rsidRPr="00B1248C">
              <w:t xml:space="preserve">With due respect, I would like to submit that I am a registered person </w:t>
            </w:r>
            <w:bookmarkStart w:id="0" w:name="_GoBack"/>
            <w:bookmarkEnd w:id="0"/>
            <w:r w:rsidRPr="00B1248C">
              <w:t>under the Central Goods and Services Tax Act, 2017 bearing GSTIN mentioned above.</w:t>
            </w:r>
          </w:p>
          <w:p w14:paraId="1D1CB203" w14:textId="49CB127B" w:rsidR="00B1248C" w:rsidRPr="00B1248C" w:rsidRDefault="00B1248C" w:rsidP="00B1248C">
            <w:r w:rsidRPr="00B1248C">
              <w:t>An order was passed against me wherein Input Tax Credit (ITC) was disallowed under </w:t>
            </w:r>
            <w:r w:rsidRPr="00B1248C">
              <w:rPr>
                <w:b/>
                <w:bCs/>
              </w:rPr>
              <w:t>Section 16</w:t>
            </w:r>
            <w:r w:rsidRPr="00B1248C">
              <w:t>(4) of the CGST Act, 2017, primarily due to delay in reporting invoices in the return filed for the relevant financial year. In this regard, the Government, via Notification No. </w:t>
            </w:r>
            <w:r w:rsidRPr="00B1248C">
              <w:rPr>
                <w:b/>
                <w:bCs/>
              </w:rPr>
              <w:t>22/2024</w:t>
            </w:r>
            <w:r w:rsidRPr="00B1248C">
              <w:t>–CT dated 08.10.2024, provided a special window for filing rectification applications under </w:t>
            </w:r>
            <w:r w:rsidRPr="00B1248C">
              <w:rPr>
                <w:b/>
                <w:bCs/>
              </w:rPr>
              <w:t>Section 161</w:t>
            </w:r>
            <w:r w:rsidRPr="00B1248C">
              <w:t>.</w:t>
            </w:r>
          </w:p>
          <w:p w14:paraId="70E5D9B4" w14:textId="77777777" w:rsidR="00B1248C" w:rsidRPr="00B1248C" w:rsidRDefault="00B1248C" w:rsidP="00B1248C">
            <w:r w:rsidRPr="00B1248C">
              <w:t>However, due to </w:t>
            </w:r>
            <w:r w:rsidRPr="00B1248C">
              <w:rPr>
                <w:b/>
                <w:bCs/>
              </w:rPr>
              <w:t>genuine and unavoidable circumstances</w:t>
            </w:r>
            <w:r w:rsidRPr="00B1248C">
              <w:t>, we could not file the rectification application through the online portal by the said due date. The delay was unintentional and is deeply regretted. The reason for the delay is as under:</w:t>
            </w:r>
          </w:p>
          <w:p w14:paraId="3CDDCC92" w14:textId="77777777" w:rsidR="00B1248C" w:rsidRPr="00B1248C" w:rsidRDefault="00B1248C" w:rsidP="00B1248C">
            <w:pPr>
              <w:numPr>
                <w:ilvl w:val="0"/>
                <w:numId w:val="1"/>
              </w:numPr>
            </w:pPr>
            <w:r w:rsidRPr="00B1248C">
              <w:t>[Briefly mention reason: e.g., medical emergency, staff turnover, technical glitches, financial hardship, or unawareness of deadline due to lack of professional assistance.]</w:t>
            </w:r>
          </w:p>
          <w:p w14:paraId="23FDD262" w14:textId="77777777" w:rsidR="00B1248C" w:rsidRPr="00B1248C" w:rsidRDefault="00B1248C" w:rsidP="00B1248C">
            <w:r w:rsidRPr="00B1248C">
              <w:t>We are now submitting the rectification application in offline mode, along with all relevant supporting documents. In this regard, it is respectfully requested that:</w:t>
            </w:r>
          </w:p>
          <w:p w14:paraId="5B7CCF2B" w14:textId="77777777" w:rsidR="00B1248C" w:rsidRPr="00B1248C" w:rsidRDefault="00B1248C" w:rsidP="00B1248C">
            <w:pPr>
              <w:numPr>
                <w:ilvl w:val="0"/>
                <w:numId w:val="2"/>
              </w:numPr>
            </w:pPr>
            <w:r w:rsidRPr="00B1248C">
              <w:t>The delay in filing the rectification request online may kindly be condoned, considering the bona fide nature of the case.</w:t>
            </w:r>
          </w:p>
          <w:p w14:paraId="5E248F18" w14:textId="39D355C2" w:rsidR="00B1248C" w:rsidRPr="00B1248C" w:rsidRDefault="00B1248C" w:rsidP="00B1248C">
            <w:pPr>
              <w:numPr>
                <w:ilvl w:val="0"/>
                <w:numId w:val="2"/>
              </w:numPr>
            </w:pPr>
            <w:r w:rsidRPr="00B1248C">
              <w:t>The offline submission of the rectification request may please be accepted and processed under Notification No. </w:t>
            </w:r>
            <w:r w:rsidRPr="00B1248C">
              <w:rPr>
                <w:b/>
                <w:bCs/>
              </w:rPr>
              <w:t>22/2024</w:t>
            </w:r>
            <w:r w:rsidRPr="00B1248C">
              <w:t>–CT, in the interest of natural justice and to avoid undue hardship to the taxpayer.</w:t>
            </w:r>
          </w:p>
          <w:p w14:paraId="3B9269D4" w14:textId="77777777" w:rsidR="00B1248C" w:rsidRPr="00B1248C" w:rsidRDefault="00B1248C" w:rsidP="00B1248C">
            <w:r w:rsidRPr="00B1248C">
              <w:t>We assure your good office of full cooperation and undertake to comply with all further directions or documentary requirements in this regard.</w:t>
            </w:r>
          </w:p>
          <w:p w14:paraId="7AF2C93F" w14:textId="77777777" w:rsidR="00B1248C" w:rsidRPr="00B1248C" w:rsidRDefault="00B1248C" w:rsidP="00B1248C">
            <w:r w:rsidRPr="00B1248C">
              <w:t>Thanking you,</w:t>
            </w:r>
          </w:p>
          <w:p w14:paraId="4F1F70EB" w14:textId="77777777" w:rsidR="00B1248C" w:rsidRPr="00B1248C" w:rsidRDefault="00B1248C" w:rsidP="00B1248C">
            <w:r w:rsidRPr="00B1248C">
              <w:t>Yours faithfully,</w:t>
            </w:r>
          </w:p>
        </w:tc>
      </w:tr>
    </w:tbl>
    <w:p w14:paraId="3CD5F6F6" w14:textId="77777777" w:rsidR="005237F3" w:rsidRDefault="005237F3"/>
    <w:p w14:paraId="7299B9C1" w14:textId="77777777" w:rsidR="00392952" w:rsidRDefault="00392952"/>
    <w:sectPr w:rsidR="00392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4E1"/>
    <w:multiLevelType w:val="multilevel"/>
    <w:tmpl w:val="C0DA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006386"/>
    <w:multiLevelType w:val="multilevel"/>
    <w:tmpl w:val="B062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8C"/>
    <w:rsid w:val="00031CAE"/>
    <w:rsid w:val="00392952"/>
    <w:rsid w:val="00447B58"/>
    <w:rsid w:val="005237F3"/>
    <w:rsid w:val="00B1248C"/>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48C"/>
    <w:rPr>
      <w:rFonts w:eastAsiaTheme="majorEastAsia" w:cstheme="majorBidi"/>
      <w:color w:val="272727" w:themeColor="text1" w:themeTint="D8"/>
    </w:rPr>
  </w:style>
  <w:style w:type="paragraph" w:styleId="Title">
    <w:name w:val="Title"/>
    <w:basedOn w:val="Normal"/>
    <w:next w:val="Normal"/>
    <w:link w:val="TitleChar"/>
    <w:uiPriority w:val="10"/>
    <w:qFormat/>
    <w:rsid w:val="00B1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48C"/>
    <w:pPr>
      <w:spacing w:before="160"/>
      <w:jc w:val="center"/>
    </w:pPr>
    <w:rPr>
      <w:i/>
      <w:iCs/>
      <w:color w:val="404040" w:themeColor="text1" w:themeTint="BF"/>
    </w:rPr>
  </w:style>
  <w:style w:type="character" w:customStyle="1" w:styleId="QuoteChar">
    <w:name w:val="Quote Char"/>
    <w:basedOn w:val="DefaultParagraphFont"/>
    <w:link w:val="Quote"/>
    <w:uiPriority w:val="29"/>
    <w:rsid w:val="00B1248C"/>
    <w:rPr>
      <w:i/>
      <w:iCs/>
      <w:color w:val="404040" w:themeColor="text1" w:themeTint="BF"/>
    </w:rPr>
  </w:style>
  <w:style w:type="paragraph" w:styleId="ListParagraph">
    <w:name w:val="List Paragraph"/>
    <w:basedOn w:val="Normal"/>
    <w:uiPriority w:val="34"/>
    <w:qFormat/>
    <w:rsid w:val="00B1248C"/>
    <w:pPr>
      <w:ind w:left="720"/>
      <w:contextualSpacing/>
    </w:pPr>
  </w:style>
  <w:style w:type="character" w:styleId="IntenseEmphasis">
    <w:name w:val="Intense Emphasis"/>
    <w:basedOn w:val="DefaultParagraphFont"/>
    <w:uiPriority w:val="21"/>
    <w:qFormat/>
    <w:rsid w:val="00B1248C"/>
    <w:rPr>
      <w:i/>
      <w:iCs/>
      <w:color w:val="2F5496" w:themeColor="accent1" w:themeShade="BF"/>
    </w:rPr>
  </w:style>
  <w:style w:type="paragraph" w:styleId="IntenseQuote">
    <w:name w:val="Intense Quote"/>
    <w:basedOn w:val="Normal"/>
    <w:next w:val="Normal"/>
    <w:link w:val="IntenseQuoteChar"/>
    <w:uiPriority w:val="30"/>
    <w:qFormat/>
    <w:rsid w:val="00B12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48C"/>
    <w:rPr>
      <w:i/>
      <w:iCs/>
      <w:color w:val="2F5496" w:themeColor="accent1" w:themeShade="BF"/>
    </w:rPr>
  </w:style>
  <w:style w:type="character" w:styleId="IntenseReference">
    <w:name w:val="Intense Reference"/>
    <w:basedOn w:val="DefaultParagraphFont"/>
    <w:uiPriority w:val="32"/>
    <w:qFormat/>
    <w:rsid w:val="00B1248C"/>
    <w:rPr>
      <w:b/>
      <w:bCs/>
      <w:smallCaps/>
      <w:color w:val="2F5496" w:themeColor="accent1" w:themeShade="BF"/>
      <w:spacing w:val="5"/>
    </w:rPr>
  </w:style>
  <w:style w:type="character" w:styleId="Hyperlink">
    <w:name w:val="Hyperlink"/>
    <w:basedOn w:val="DefaultParagraphFont"/>
    <w:uiPriority w:val="99"/>
    <w:unhideWhenUsed/>
    <w:rsid w:val="00B1248C"/>
    <w:rPr>
      <w:color w:val="0563C1" w:themeColor="hyperlink"/>
      <w:u w:val="single"/>
    </w:rPr>
  </w:style>
  <w:style w:type="character" w:customStyle="1" w:styleId="UnresolvedMention">
    <w:name w:val="Unresolved Mention"/>
    <w:basedOn w:val="DefaultParagraphFont"/>
    <w:uiPriority w:val="99"/>
    <w:semiHidden/>
    <w:unhideWhenUsed/>
    <w:rsid w:val="00B124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48C"/>
    <w:rPr>
      <w:rFonts w:eastAsiaTheme="majorEastAsia" w:cstheme="majorBidi"/>
      <w:color w:val="272727" w:themeColor="text1" w:themeTint="D8"/>
    </w:rPr>
  </w:style>
  <w:style w:type="paragraph" w:styleId="Title">
    <w:name w:val="Title"/>
    <w:basedOn w:val="Normal"/>
    <w:next w:val="Normal"/>
    <w:link w:val="TitleChar"/>
    <w:uiPriority w:val="10"/>
    <w:qFormat/>
    <w:rsid w:val="00B1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48C"/>
    <w:pPr>
      <w:spacing w:before="160"/>
      <w:jc w:val="center"/>
    </w:pPr>
    <w:rPr>
      <w:i/>
      <w:iCs/>
      <w:color w:val="404040" w:themeColor="text1" w:themeTint="BF"/>
    </w:rPr>
  </w:style>
  <w:style w:type="character" w:customStyle="1" w:styleId="QuoteChar">
    <w:name w:val="Quote Char"/>
    <w:basedOn w:val="DefaultParagraphFont"/>
    <w:link w:val="Quote"/>
    <w:uiPriority w:val="29"/>
    <w:rsid w:val="00B1248C"/>
    <w:rPr>
      <w:i/>
      <w:iCs/>
      <w:color w:val="404040" w:themeColor="text1" w:themeTint="BF"/>
    </w:rPr>
  </w:style>
  <w:style w:type="paragraph" w:styleId="ListParagraph">
    <w:name w:val="List Paragraph"/>
    <w:basedOn w:val="Normal"/>
    <w:uiPriority w:val="34"/>
    <w:qFormat/>
    <w:rsid w:val="00B1248C"/>
    <w:pPr>
      <w:ind w:left="720"/>
      <w:contextualSpacing/>
    </w:pPr>
  </w:style>
  <w:style w:type="character" w:styleId="IntenseEmphasis">
    <w:name w:val="Intense Emphasis"/>
    <w:basedOn w:val="DefaultParagraphFont"/>
    <w:uiPriority w:val="21"/>
    <w:qFormat/>
    <w:rsid w:val="00B1248C"/>
    <w:rPr>
      <w:i/>
      <w:iCs/>
      <w:color w:val="2F5496" w:themeColor="accent1" w:themeShade="BF"/>
    </w:rPr>
  </w:style>
  <w:style w:type="paragraph" w:styleId="IntenseQuote">
    <w:name w:val="Intense Quote"/>
    <w:basedOn w:val="Normal"/>
    <w:next w:val="Normal"/>
    <w:link w:val="IntenseQuoteChar"/>
    <w:uiPriority w:val="30"/>
    <w:qFormat/>
    <w:rsid w:val="00B12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48C"/>
    <w:rPr>
      <w:i/>
      <w:iCs/>
      <w:color w:val="2F5496" w:themeColor="accent1" w:themeShade="BF"/>
    </w:rPr>
  </w:style>
  <w:style w:type="character" w:styleId="IntenseReference">
    <w:name w:val="Intense Reference"/>
    <w:basedOn w:val="DefaultParagraphFont"/>
    <w:uiPriority w:val="32"/>
    <w:qFormat/>
    <w:rsid w:val="00B1248C"/>
    <w:rPr>
      <w:b/>
      <w:bCs/>
      <w:smallCaps/>
      <w:color w:val="2F5496" w:themeColor="accent1" w:themeShade="BF"/>
      <w:spacing w:val="5"/>
    </w:rPr>
  </w:style>
  <w:style w:type="character" w:styleId="Hyperlink">
    <w:name w:val="Hyperlink"/>
    <w:basedOn w:val="DefaultParagraphFont"/>
    <w:uiPriority w:val="99"/>
    <w:unhideWhenUsed/>
    <w:rsid w:val="00B1248C"/>
    <w:rPr>
      <w:color w:val="0563C1" w:themeColor="hyperlink"/>
      <w:u w:val="single"/>
    </w:rPr>
  </w:style>
  <w:style w:type="character" w:customStyle="1" w:styleId="UnresolvedMention">
    <w:name w:val="Unresolved Mention"/>
    <w:basedOn w:val="DefaultParagraphFont"/>
    <w:uiPriority w:val="99"/>
    <w:semiHidden/>
    <w:unhideWhenUsed/>
    <w:rsid w:val="00B1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2025-10-25T06:02:00Z</dcterms:created>
  <dcterms:modified xsi:type="dcterms:W3CDTF">2025-11-15T09:42:00Z</dcterms:modified>
</cp:coreProperties>
</file>