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3B7C2" w14:textId="77777777" w:rsidR="00064261" w:rsidRPr="00064261" w:rsidRDefault="00064261" w:rsidP="00064261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To,</w:t>
      </w:r>
    </w:p>
    <w:p w14:paraId="6C4D855C" w14:textId="77777777" w:rsidR="00064261" w:rsidRPr="00064261" w:rsidRDefault="00064261" w:rsidP="00064261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The Assistant Commissioner,</w:t>
      </w:r>
    </w:p>
    <w:p w14:paraId="75020C3C" w14:textId="77777777" w:rsidR="00064261" w:rsidRPr="00064261" w:rsidRDefault="00064261" w:rsidP="00064261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[Concerned GST Office Name],</w:t>
      </w:r>
    </w:p>
    <w:p w14:paraId="6A9C56B3" w14:textId="77777777" w:rsidR="00064261" w:rsidRPr="00064261" w:rsidRDefault="00064261" w:rsidP="00064261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[City],</w:t>
      </w:r>
    </w:p>
    <w:p w14:paraId="0AB70971" w14:textId="77777777" w:rsidR="00064261" w:rsidRPr="00064261" w:rsidRDefault="00064261" w:rsidP="00064261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[State].</w:t>
      </w:r>
    </w:p>
    <w:p w14:paraId="2AF1E38F" w14:textId="77777777" w:rsidR="00064261" w:rsidRPr="00064261" w:rsidRDefault="00064261" w:rsidP="00064261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Subject:</w:t>
      </w: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 Clarification Regarding Non-Issuance of e-Invoice for Supplies Made After 23.08.2023</w:t>
      </w:r>
    </w:p>
    <w:p w14:paraId="1CB39E92" w14:textId="77777777" w:rsidR="00064261" w:rsidRPr="00064261" w:rsidRDefault="00064261" w:rsidP="00064261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Reference:</w:t>
      </w: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 Notice No. -----------------, dated -------------</w:t>
      </w:r>
    </w:p>
    <w:p w14:paraId="31D714AA" w14:textId="77777777" w:rsidR="00064261" w:rsidRPr="00064261" w:rsidRDefault="00064261" w:rsidP="00064261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Respected Sir,</w:t>
      </w:r>
    </w:p>
    <w:p w14:paraId="23409E7E" w14:textId="77777777" w:rsidR="00064261" w:rsidRPr="00064261" w:rsidRDefault="00064261" w:rsidP="00064261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This is in response to your notice regarding the non-issuance of e-invoices for supplies made after 23.08.2023. We appreciate the opportunity to provide a clarification in this regard.</w:t>
      </w:r>
    </w:p>
    <w:p w14:paraId="010D0E5C" w14:textId="77777777" w:rsidR="00064261" w:rsidRPr="00064261" w:rsidRDefault="00064261" w:rsidP="00064261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At the outset, we would like to clarify the circumstances that led to this situation:</w:t>
      </w:r>
    </w:p>
    <w:p w14:paraId="6CEC96F1" w14:textId="77777777" w:rsidR="00064261" w:rsidRPr="00064261" w:rsidRDefault="00064261" w:rsidP="00064261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Turnover Details:</w:t>
      </w:r>
    </w:p>
    <w:p w14:paraId="4B678C3E" w14:textId="77777777" w:rsidR="00064261" w:rsidRPr="00064261" w:rsidRDefault="00064261" w:rsidP="00064261">
      <w:pPr>
        <w:numPr>
          <w:ilvl w:val="1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In the financial year 2022-23, our aggregate turnover exceeded Rs 5 crores but remained below Rs 10 crores.</w:t>
      </w:r>
    </w:p>
    <w:p w14:paraId="5E7C1318" w14:textId="77777777" w:rsidR="00064261" w:rsidRPr="00064261" w:rsidRDefault="00064261" w:rsidP="00064261">
      <w:pPr>
        <w:numPr>
          <w:ilvl w:val="1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In the financial year 2023-24, our turnover was below Rs 5 crores.</w:t>
      </w:r>
    </w:p>
    <w:p w14:paraId="58F56120" w14:textId="77777777" w:rsidR="00064261" w:rsidRPr="00064261" w:rsidRDefault="00064261" w:rsidP="00064261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Understanding of Applicability of e-Invoicing Provisions:</w:t>
      </w:r>
    </w:p>
    <w:p w14:paraId="589BE78F" w14:textId="7F7B7249" w:rsidR="00064261" w:rsidRPr="00064261" w:rsidRDefault="00064261" w:rsidP="00064261">
      <w:pPr>
        <w:numPr>
          <w:ilvl w:val="1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As per </w:t>
      </w:r>
      <w:r w:rsidRPr="00064261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Notification No. </w:t>
      </w:r>
      <w:r w:rsidRPr="00064261">
        <w:rPr>
          <w:rFonts w:ascii="Default Font" w:eastAsia="Times New Roman" w:hAnsi="Default Font" w:cs="Times New Roman"/>
          <w:b/>
          <w:bCs/>
          <w:color w:val="FF0000"/>
          <w:kern w:val="0"/>
          <w:sz w:val="36"/>
          <w:szCs w:val="36"/>
          <w:u w:val="single"/>
          <w14:ligatures w14:val="none"/>
        </w:rPr>
        <w:t>10/2023</w:t>
      </w:r>
      <w:r w:rsidRPr="00064261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 – Central Tax</w:t>
      </w: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, dated 10th May 2023, the threshold for mandatory </w:t>
      </w: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lastRenderedPageBreak/>
        <w:t>e-invoicing was reduced to Rs 5 crores effective from 01.08.2023.</w:t>
      </w:r>
    </w:p>
    <w:p w14:paraId="700F381B" w14:textId="77777777" w:rsidR="00064261" w:rsidRPr="00064261" w:rsidRDefault="00064261" w:rsidP="00064261">
      <w:pPr>
        <w:numPr>
          <w:ilvl w:val="1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We were under the impression that the requirement for e-invoicing would be applicable prospectively, considering the turnover of the current financial year (2023-24).</w:t>
      </w:r>
    </w:p>
    <w:p w14:paraId="12E857E0" w14:textId="77777777" w:rsidR="00064261" w:rsidRPr="00064261" w:rsidRDefault="00064261" w:rsidP="00064261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 xml:space="preserve">Reason for </w:t>
      </w:r>
      <w:proofErr w:type="gramStart"/>
      <w:r w:rsidRPr="00064261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Non-Issuance</w:t>
      </w:r>
      <w:proofErr w:type="gramEnd"/>
      <w:r w:rsidRPr="00064261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 xml:space="preserve"> of e-Invoices:</w:t>
      </w:r>
    </w:p>
    <w:p w14:paraId="767FEDC9" w14:textId="77777777" w:rsidR="00064261" w:rsidRPr="00064261" w:rsidRDefault="00064261" w:rsidP="00064261">
      <w:pPr>
        <w:numPr>
          <w:ilvl w:val="1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Due to a misunderstanding of the applicability of e-invoicing provisions, we inadvertently assumed that the requirement was linked to the turnover of the </w:t>
      </w:r>
      <w:r w:rsidRPr="00064261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current financial year (2023-24)</w:t>
      </w: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.</w:t>
      </w:r>
    </w:p>
    <w:p w14:paraId="24D227D1" w14:textId="77777777" w:rsidR="00064261" w:rsidRPr="00064261" w:rsidRDefault="00064261" w:rsidP="00064261">
      <w:pPr>
        <w:numPr>
          <w:ilvl w:val="1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Since our turnover in FY 2023-24 was below Rs 5 crores as of 23.08.2023, we did not generate e-invoices for the supplies made.</w:t>
      </w:r>
    </w:p>
    <w:p w14:paraId="2D4E30B4" w14:textId="77777777" w:rsidR="00064261" w:rsidRPr="00064261" w:rsidRDefault="00064261" w:rsidP="00064261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Corrective Actions Taken:</w:t>
      </w:r>
    </w:p>
    <w:p w14:paraId="2BAF3093" w14:textId="77777777" w:rsidR="00064261" w:rsidRPr="00064261" w:rsidRDefault="00064261" w:rsidP="00064261">
      <w:pPr>
        <w:numPr>
          <w:ilvl w:val="1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Upon realization of the oversight, we have implemented necessary measures to ensure compliance with the e-invoicing provisions retrospectively.</w:t>
      </w:r>
    </w:p>
    <w:p w14:paraId="7AE7404E" w14:textId="77777777" w:rsidR="00064261" w:rsidRPr="00064261" w:rsidRDefault="00064261" w:rsidP="00064261">
      <w:pPr>
        <w:numPr>
          <w:ilvl w:val="1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E-invoices for the transactions made post 23.08.2023 are being generated and reconciled in the GST portal.</w:t>
      </w:r>
    </w:p>
    <w:p w14:paraId="149AE66D" w14:textId="77777777" w:rsidR="00064261" w:rsidRPr="00064261" w:rsidRDefault="00064261" w:rsidP="00064261">
      <w:pPr>
        <w:numPr>
          <w:ilvl w:val="1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Additional internal controls and training sessions have been conducted to prevent such occurrences in the future.</w:t>
      </w:r>
    </w:p>
    <w:p w14:paraId="1586A144" w14:textId="77777777" w:rsidR="00064261" w:rsidRPr="00064261" w:rsidRDefault="00064261" w:rsidP="00064261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Request for Consideration:</w:t>
      </w:r>
    </w:p>
    <w:p w14:paraId="68E573FC" w14:textId="77777777" w:rsidR="00064261" w:rsidRPr="00064261" w:rsidRDefault="00064261" w:rsidP="00064261">
      <w:pPr>
        <w:numPr>
          <w:ilvl w:val="1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We assure the department that there was no </w:t>
      </w:r>
      <w:proofErr w:type="spellStart"/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malafide</w:t>
      </w:r>
      <w:proofErr w:type="spellEnd"/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intention or deliberate non-compliance on our part.</w:t>
      </w:r>
    </w:p>
    <w:p w14:paraId="459F72EC" w14:textId="77777777" w:rsidR="00064261" w:rsidRPr="00064261" w:rsidRDefault="00064261" w:rsidP="00064261">
      <w:pPr>
        <w:numPr>
          <w:ilvl w:val="1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The lapse occurred due to a genuine misunderstanding of the notification and has been promptly rectified.</w:t>
      </w:r>
    </w:p>
    <w:p w14:paraId="1108A28D" w14:textId="77777777" w:rsidR="00064261" w:rsidRPr="00064261" w:rsidRDefault="00064261" w:rsidP="00064261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We respectfully request you to consider our explanation and the corrective steps taken. Kindly condone the lapse and allow us to continue as a compliant taxpayer.</w:t>
      </w:r>
    </w:p>
    <w:p w14:paraId="1350B465" w14:textId="77777777" w:rsidR="00064261" w:rsidRPr="00064261" w:rsidRDefault="00064261" w:rsidP="00064261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We are available for any further clarification or documentation you may require.</w:t>
      </w:r>
    </w:p>
    <w:p w14:paraId="1A2550E0" w14:textId="77777777" w:rsidR="00064261" w:rsidRPr="00064261" w:rsidRDefault="00064261" w:rsidP="00064261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Yours sincerely,</w:t>
      </w:r>
    </w:p>
    <w:p w14:paraId="249C4E1C" w14:textId="77777777" w:rsidR="00064261" w:rsidRPr="00064261" w:rsidRDefault="00064261" w:rsidP="00064261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For -------------------,</w:t>
      </w:r>
    </w:p>
    <w:p w14:paraId="1B6D4C82" w14:textId="77777777" w:rsidR="00064261" w:rsidRPr="00064261" w:rsidRDefault="00064261" w:rsidP="00064261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[Authorized Signatory]</w:t>
      </w: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</w: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</w:r>
      <w:r w:rsidRPr="00064261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Enclosures:</w:t>
      </w:r>
    </w:p>
    <w:p w14:paraId="4B1CE3E1" w14:textId="77777777" w:rsidR="00064261" w:rsidRPr="00064261" w:rsidRDefault="00064261" w:rsidP="00064261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Turnover details for FY 2022-23 and FY 2023-24.</w:t>
      </w:r>
    </w:p>
    <w:p w14:paraId="2E5F019C" w14:textId="77777777" w:rsidR="00064261" w:rsidRPr="00064261" w:rsidRDefault="00064261" w:rsidP="00064261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Copies of e-invoices generated for supplies post 23.08.2023.</w:t>
      </w:r>
    </w:p>
    <w:p w14:paraId="0DCD9378" w14:textId="77777777" w:rsidR="00064261" w:rsidRPr="00064261" w:rsidRDefault="00064261" w:rsidP="00064261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64261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Supporting documents related to corrective actions undertaken.</w:t>
      </w:r>
    </w:p>
    <w:p w14:paraId="5686FDA3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6EE3"/>
    <w:multiLevelType w:val="multilevel"/>
    <w:tmpl w:val="99E6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805914"/>
    <w:multiLevelType w:val="multilevel"/>
    <w:tmpl w:val="3C864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1432951">
    <w:abstractNumId w:val="1"/>
  </w:num>
  <w:num w:numId="2" w16cid:durableId="89543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61"/>
    <w:rsid w:val="00031CAE"/>
    <w:rsid w:val="00064261"/>
    <w:rsid w:val="00447B58"/>
    <w:rsid w:val="005237F3"/>
    <w:rsid w:val="00E949B8"/>
    <w:rsid w:val="00F4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A2806"/>
  <w15:chartTrackingRefBased/>
  <w15:docId w15:val="{A2B84EBD-AFD7-4CD0-9CF9-2E687480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2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2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2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2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2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2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2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2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2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2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2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2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26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6426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642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2025-10-25T06:47:00Z</dcterms:created>
  <dcterms:modified xsi:type="dcterms:W3CDTF">2025-10-25T06:52:00Z</dcterms:modified>
</cp:coreProperties>
</file>