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7E6925" w:rsidRPr="007E6925" w14:paraId="10FB34B9" w14:textId="77777777">
        <w:trPr>
          <w:jc w:val="center"/>
        </w:trPr>
        <w:tc>
          <w:tcPr>
            <w:tcW w:w="0" w:type="auto"/>
            <w:shd w:val="clear" w:color="auto" w:fill="FFFFFF"/>
            <w:vAlign w:val="center"/>
            <w:hideMark/>
          </w:tcPr>
          <w:p w14:paraId="7B193460" w14:textId="77777777" w:rsidR="007E6925" w:rsidRPr="007E6925" w:rsidRDefault="007E6925" w:rsidP="007E6925">
            <w:r w:rsidRPr="007E6925">
              <w:rPr>
                <w:b/>
                <w:bCs/>
              </w:rPr>
              <w:t>Reply 1</w:t>
            </w:r>
          </w:p>
        </w:tc>
      </w:tr>
      <w:tr w:rsidR="007E6925" w:rsidRPr="007E6925" w14:paraId="1600BA92" w14:textId="77777777">
        <w:trPr>
          <w:jc w:val="center"/>
        </w:trPr>
        <w:tc>
          <w:tcPr>
            <w:tcW w:w="0" w:type="auto"/>
            <w:shd w:val="clear" w:color="auto" w:fill="FFFFFF"/>
            <w:vAlign w:val="center"/>
            <w:hideMark/>
          </w:tcPr>
          <w:p w14:paraId="10225BC7" w14:textId="77777777" w:rsidR="007E6925" w:rsidRPr="007E6925" w:rsidRDefault="007E6925" w:rsidP="007E6925">
            <w:r w:rsidRPr="007E6925">
              <w:rPr>
                <w:b/>
                <w:bCs/>
              </w:rPr>
              <w:t xml:space="preserve">Draft Reply </w:t>
            </w:r>
            <w:proofErr w:type="gramStart"/>
            <w:r w:rsidRPr="007E6925">
              <w:rPr>
                <w:b/>
                <w:bCs/>
              </w:rPr>
              <w:t>For</w:t>
            </w:r>
            <w:proofErr w:type="gramEnd"/>
            <w:r w:rsidRPr="007E6925">
              <w:rPr>
                <w:b/>
                <w:bCs/>
              </w:rPr>
              <w:t xml:space="preserve"> GST Notices </w:t>
            </w:r>
            <w:proofErr w:type="gramStart"/>
            <w:r w:rsidRPr="007E6925">
              <w:rPr>
                <w:b/>
                <w:bCs/>
              </w:rPr>
              <w:t>For</w:t>
            </w:r>
            <w:proofErr w:type="gramEnd"/>
            <w:r w:rsidRPr="007E6925">
              <w:rPr>
                <w:b/>
                <w:bCs/>
              </w:rPr>
              <w:t xml:space="preserve"> Mismatch </w:t>
            </w:r>
            <w:proofErr w:type="gramStart"/>
            <w:r w:rsidRPr="007E6925">
              <w:rPr>
                <w:b/>
                <w:bCs/>
              </w:rPr>
              <w:t>In</w:t>
            </w:r>
            <w:proofErr w:type="gramEnd"/>
            <w:r w:rsidRPr="007E6925">
              <w:rPr>
                <w:b/>
                <w:bCs/>
              </w:rPr>
              <w:t xml:space="preserve"> Form 3B and 2A</w:t>
            </w:r>
          </w:p>
          <w:p w14:paraId="1127881C" w14:textId="77777777" w:rsidR="007E6925" w:rsidRPr="007E6925" w:rsidRDefault="007E6925" w:rsidP="007E6925">
            <w:r w:rsidRPr="007E6925">
              <w:t>Date </w:t>
            </w:r>
            <w:r w:rsidRPr="007E6925">
              <w:rPr>
                <w:b/>
                <w:bCs/>
              </w:rPr>
              <w:t>________</w:t>
            </w:r>
          </w:p>
          <w:p w14:paraId="349D5118" w14:textId="77777777" w:rsidR="007E6925" w:rsidRPr="007E6925" w:rsidRDefault="007E6925" w:rsidP="007E6925">
            <w:r w:rsidRPr="007E6925">
              <w:rPr>
                <w:b/>
                <w:bCs/>
              </w:rPr>
              <w:t>To:</w:t>
            </w:r>
          </w:p>
          <w:p w14:paraId="123CE508" w14:textId="77777777" w:rsidR="007E6925" w:rsidRPr="007E6925" w:rsidRDefault="007E6925" w:rsidP="007E6925">
            <w:r w:rsidRPr="007E6925">
              <w:rPr>
                <w:b/>
                <w:bCs/>
              </w:rPr>
              <w:t>Assistant Commissioner of GST</w:t>
            </w:r>
          </w:p>
          <w:p w14:paraId="452B192E" w14:textId="77777777" w:rsidR="007E6925" w:rsidRPr="007E6925" w:rsidRDefault="007E6925" w:rsidP="007E6925">
            <w:r w:rsidRPr="007E6925">
              <w:t>Dear Sir,</w:t>
            </w:r>
          </w:p>
          <w:p w14:paraId="2171D92C" w14:textId="2B5323AE" w:rsidR="007E6925" w:rsidRPr="007E6925" w:rsidRDefault="007E6925" w:rsidP="007E6925">
            <w:r w:rsidRPr="007E6925">
              <w:rPr>
                <w:b/>
                <w:bCs/>
              </w:rPr>
              <w:t>Sub: Reply to difference in ITC available in GSTR-2A and claimed in GSTR-3B for the month of__________________.</w:t>
            </w:r>
          </w:p>
          <w:p w14:paraId="27A53032" w14:textId="52FFD57A" w:rsidR="007E6925" w:rsidRPr="007E6925" w:rsidRDefault="007E6925" w:rsidP="007E6925">
            <w:r w:rsidRPr="007E6925">
              <w:t>GST was supposed to be based on voluntary compliance and </w:t>
            </w:r>
            <w:proofErr w:type="spellStart"/>
            <w:r w:rsidRPr="007E6925">
              <w:t>non invasive</w:t>
            </w:r>
            <w:proofErr w:type="spellEnd"/>
            <w:r w:rsidRPr="007E6925">
              <w:t>. As we understand </w:t>
            </w:r>
            <w:r w:rsidRPr="007E6925">
              <w:rPr>
                <w:b/>
                <w:bCs/>
              </w:rPr>
              <w:t>GSTR 2A</w:t>
            </w:r>
            <w:r w:rsidRPr="007E6925">
              <w:t> is not available or mandatory and therefore comparison with that document may not be fair and in line with GST Act.</w:t>
            </w:r>
          </w:p>
          <w:p w14:paraId="0736C562" w14:textId="1D941ACA" w:rsidR="007E6925" w:rsidRPr="007E6925" w:rsidRDefault="007E6925" w:rsidP="007E6925">
            <w:r w:rsidRPr="007E6925">
              <w:t>It would have been proper to compare the </w:t>
            </w:r>
            <w:r w:rsidRPr="007E6925">
              <w:rPr>
                <w:b/>
                <w:bCs/>
              </w:rPr>
              <w:t>GSTR1</w:t>
            </w:r>
            <w:r w:rsidRPr="007E6925">
              <w:t> of the supplier and our 3B which could be confirmed.</w:t>
            </w:r>
          </w:p>
          <w:p w14:paraId="5B3F048F" w14:textId="77777777" w:rsidR="007E6925" w:rsidRPr="007E6925" w:rsidRDefault="007E6925" w:rsidP="007E6925">
            <w:r w:rsidRPr="007E6925">
              <w:t>The reasons for differences could be as under:</w:t>
            </w:r>
          </w:p>
          <w:p w14:paraId="1B9ED87D" w14:textId="77777777" w:rsidR="007E6925" w:rsidRPr="007E6925" w:rsidRDefault="007E6925" w:rsidP="007E6925">
            <w:pPr>
              <w:numPr>
                <w:ilvl w:val="0"/>
                <w:numId w:val="1"/>
              </w:numPr>
            </w:pPr>
            <w:r w:rsidRPr="007E6925">
              <w:t>Delay in availing the credit of earlier months availed in the month under question.</w:t>
            </w:r>
          </w:p>
          <w:p w14:paraId="37E3F486" w14:textId="77777777" w:rsidR="007E6925" w:rsidRPr="007E6925" w:rsidRDefault="007E6925" w:rsidP="007E6925">
            <w:pPr>
              <w:numPr>
                <w:ilvl w:val="0"/>
                <w:numId w:val="1"/>
              </w:numPr>
            </w:pPr>
            <w:r w:rsidRPr="007E6925">
              <w:t>Ineligible credits not claimed by us.</w:t>
            </w:r>
          </w:p>
          <w:p w14:paraId="3F288C9A" w14:textId="77777777" w:rsidR="007E6925" w:rsidRPr="007E6925" w:rsidRDefault="007E6925" w:rsidP="007E6925">
            <w:pPr>
              <w:numPr>
                <w:ilvl w:val="0"/>
                <w:numId w:val="1"/>
              </w:numPr>
            </w:pPr>
            <w:r w:rsidRPr="007E6925">
              <w:t>Reverse charge payments and consequent credits not considered.</w:t>
            </w:r>
          </w:p>
          <w:p w14:paraId="11A6B435" w14:textId="77777777" w:rsidR="007E6925" w:rsidRPr="007E6925" w:rsidRDefault="007E6925" w:rsidP="007E6925">
            <w:pPr>
              <w:numPr>
                <w:ilvl w:val="0"/>
                <w:numId w:val="1"/>
              </w:numPr>
            </w:pPr>
            <w:r w:rsidRPr="007E6925">
              <w:t>Import IGST credits similarly not considered.</w:t>
            </w:r>
          </w:p>
          <w:p w14:paraId="435C1AF0" w14:textId="77777777" w:rsidR="007E6925" w:rsidRPr="007E6925" w:rsidRDefault="007E6925" w:rsidP="007E6925">
            <w:pPr>
              <w:numPr>
                <w:ilvl w:val="0"/>
                <w:numId w:val="1"/>
              </w:numPr>
            </w:pPr>
            <w:r w:rsidRPr="007E6925">
              <w:t>The non-compliance from the supplier’s side due to </w:t>
            </w:r>
            <w:proofErr w:type="spellStart"/>
            <w:r w:rsidRPr="007E6925">
              <w:t>non payment</w:t>
            </w:r>
            <w:proofErr w:type="spellEnd"/>
            <w:r w:rsidRPr="007E6925">
              <w:t>, incorrect uploading, data entry mistake in figures or GST numbers, classifying at B2C instead of B2B and maybe many more which we are still to see are not in our control.</w:t>
            </w:r>
          </w:p>
          <w:p w14:paraId="3F82402E" w14:textId="77777777" w:rsidR="007E6925" w:rsidRPr="007E6925" w:rsidRDefault="007E6925" w:rsidP="007E6925">
            <w:r w:rsidRPr="007E6925">
              <w:t xml:space="preserve">We understand that only in exceptional cases like missing dealer </w:t>
            </w:r>
            <w:proofErr w:type="spellStart"/>
            <w:r w:rsidRPr="007E6925">
              <w:t>etc</w:t>
            </w:r>
            <w:proofErr w:type="spellEnd"/>
            <w:r w:rsidRPr="007E6925">
              <w:t>, we would be questioned about non-compliance by the supplier and have to prove our compliance.</w:t>
            </w:r>
          </w:p>
          <w:p w14:paraId="02E4FA22" w14:textId="74A312C2" w:rsidR="007E6925" w:rsidRPr="007E6925" w:rsidRDefault="007E6925" w:rsidP="007E6925">
            <w:r w:rsidRPr="007E6925">
              <w:t>We have a system of verification of the credits once in a quarter and would be availing the missed credits and reverse the excess credit availed in the subsequent </w:t>
            </w:r>
            <w:r w:rsidRPr="007E6925">
              <w:rPr>
                <w:b/>
                <w:bCs/>
              </w:rPr>
              <w:t>GSTR3B</w:t>
            </w:r>
            <w:r w:rsidRPr="007E6925">
              <w:t>.</w:t>
            </w:r>
            <w:r w:rsidRPr="007E6925">
              <w:br/>
              <w:t>Considering all of the above it appears that the notice is too early and may not be legally valid. Please provide us the list of credits as per your record and also confirm that this reconciliation is required in law.</w:t>
            </w:r>
          </w:p>
          <w:p w14:paraId="255CA087" w14:textId="77777777" w:rsidR="007E6925" w:rsidRPr="007E6925" w:rsidRDefault="007E6925" w:rsidP="007E6925">
            <w:r w:rsidRPr="007E6925">
              <w:t xml:space="preserve">We as </w:t>
            </w:r>
            <w:proofErr w:type="gramStart"/>
            <w:r w:rsidRPr="007E6925">
              <w:t>law abiding</w:t>
            </w:r>
            <w:proofErr w:type="gramEnd"/>
            <w:r w:rsidRPr="007E6925">
              <w:t xml:space="preserve"> </w:t>
            </w:r>
            <w:proofErr w:type="spellStart"/>
            <w:r w:rsidRPr="007E6925">
              <w:t>assessees</w:t>
            </w:r>
            <w:proofErr w:type="spellEnd"/>
            <w:r w:rsidRPr="007E6925">
              <w:t xml:space="preserve"> would like to be on the right side of law but do not wish to be burdened with additional costs of preparation of statements, getting them verified by our </w:t>
            </w:r>
            <w:proofErr w:type="gramStart"/>
            <w:r w:rsidRPr="007E6925">
              <w:t>Consultants</w:t>
            </w:r>
            <w:proofErr w:type="gramEnd"/>
            <w:r w:rsidRPr="007E6925">
              <w:t xml:space="preserve"> if there is no requirement under law.</w:t>
            </w:r>
          </w:p>
          <w:p w14:paraId="6D871B08" w14:textId="77777777" w:rsidR="007E6925" w:rsidRPr="007E6925" w:rsidRDefault="007E6925" w:rsidP="007E6925">
            <w:r w:rsidRPr="007E6925">
              <w:lastRenderedPageBreak/>
              <w:t>Kindly acknowledge the receipt of this letter and advise on the questions raised especially concerning the legal validity and the request for information from your side.</w:t>
            </w:r>
          </w:p>
          <w:p w14:paraId="7324F764" w14:textId="77777777" w:rsidR="007E6925" w:rsidRPr="007E6925" w:rsidRDefault="007E6925" w:rsidP="007E6925">
            <w:r w:rsidRPr="007E6925">
              <w:rPr>
                <w:b/>
                <w:bCs/>
              </w:rPr>
              <w:t>For _________________</w:t>
            </w:r>
          </w:p>
          <w:p w14:paraId="6C33B056" w14:textId="77777777" w:rsidR="007E6925" w:rsidRPr="007E6925" w:rsidRDefault="007E6925" w:rsidP="007E6925">
            <w:proofErr w:type="spellStart"/>
            <w:r w:rsidRPr="007E6925">
              <w:rPr>
                <w:b/>
                <w:bCs/>
              </w:rPr>
              <w:t>Authorised</w:t>
            </w:r>
            <w:proofErr w:type="spellEnd"/>
            <w:r w:rsidRPr="007E6925">
              <w:rPr>
                <w:b/>
                <w:bCs/>
              </w:rPr>
              <w:t xml:space="preserve"> Signatory</w:t>
            </w:r>
          </w:p>
        </w:tc>
      </w:tr>
      <w:tr w:rsidR="007E6925" w:rsidRPr="007E6925" w14:paraId="3155478E" w14:textId="77777777">
        <w:trPr>
          <w:jc w:val="center"/>
        </w:trPr>
        <w:tc>
          <w:tcPr>
            <w:tcW w:w="0" w:type="auto"/>
            <w:shd w:val="clear" w:color="auto" w:fill="FFFFFF"/>
            <w:vAlign w:val="center"/>
            <w:hideMark/>
          </w:tcPr>
          <w:p w14:paraId="35023919" w14:textId="77777777" w:rsidR="007E6925" w:rsidRPr="007E6925" w:rsidRDefault="007E6925" w:rsidP="007E6925">
            <w:r w:rsidRPr="007E6925">
              <w:lastRenderedPageBreak/>
              <w:t> </w:t>
            </w:r>
          </w:p>
        </w:tc>
      </w:tr>
      <w:tr w:rsidR="007E6925" w:rsidRPr="007E6925" w14:paraId="2E08CE77" w14:textId="77777777">
        <w:trPr>
          <w:jc w:val="center"/>
        </w:trPr>
        <w:tc>
          <w:tcPr>
            <w:tcW w:w="0" w:type="auto"/>
            <w:shd w:val="clear" w:color="auto" w:fill="FFFFFF"/>
            <w:vAlign w:val="center"/>
            <w:hideMark/>
          </w:tcPr>
          <w:p w14:paraId="2FA6D366" w14:textId="77777777" w:rsidR="007E6925" w:rsidRPr="007E6925" w:rsidRDefault="007E6925" w:rsidP="007E6925">
            <w:r w:rsidRPr="007E6925">
              <w:rPr>
                <w:b/>
                <w:bCs/>
              </w:rPr>
              <w:t>Reply 2</w:t>
            </w:r>
          </w:p>
        </w:tc>
      </w:tr>
      <w:tr w:rsidR="007E6925" w:rsidRPr="007E6925" w14:paraId="249E4F3B" w14:textId="77777777">
        <w:trPr>
          <w:jc w:val="center"/>
        </w:trPr>
        <w:tc>
          <w:tcPr>
            <w:tcW w:w="0" w:type="auto"/>
            <w:shd w:val="clear" w:color="auto" w:fill="FFFFFF"/>
            <w:vAlign w:val="center"/>
            <w:hideMark/>
          </w:tcPr>
          <w:p w14:paraId="22E57FFA" w14:textId="77777777" w:rsidR="007E6925" w:rsidRPr="007E6925" w:rsidRDefault="007E6925" w:rsidP="007E6925">
            <w:r w:rsidRPr="007E6925">
              <w:rPr>
                <w:b/>
                <w:bCs/>
              </w:rPr>
              <w:t>Mismatch between ITC claimed in GSTR-3B and GSTR-2A</w:t>
            </w:r>
          </w:p>
          <w:p w14:paraId="596B5E01" w14:textId="77777777" w:rsidR="007E6925" w:rsidRPr="007E6925" w:rsidRDefault="007E6925" w:rsidP="007E6925">
            <w:r w:rsidRPr="007E6925">
              <w:t>To,</w:t>
            </w:r>
            <w:r w:rsidRPr="007E6925">
              <w:br/>
              <w:t>……………………</w:t>
            </w:r>
            <w:proofErr w:type="gramStart"/>
            <w:r w:rsidRPr="007E6925">
              <w:t>…..</w:t>
            </w:r>
            <w:proofErr w:type="gramEnd"/>
          </w:p>
          <w:p w14:paraId="07023172" w14:textId="77777777" w:rsidR="007E6925" w:rsidRPr="007E6925" w:rsidRDefault="007E6925" w:rsidP="007E6925">
            <w:r w:rsidRPr="007E6925">
              <w:t>Respected Sir,</w:t>
            </w:r>
          </w:p>
          <w:p w14:paraId="7A2F9729" w14:textId="77777777" w:rsidR="007E6925" w:rsidRPr="007E6925" w:rsidRDefault="007E6925" w:rsidP="007E6925">
            <w:r w:rsidRPr="007E6925">
              <w:t> </w:t>
            </w:r>
          </w:p>
          <w:p w14:paraId="0EC6FB4E" w14:textId="07D133C8" w:rsidR="007E6925" w:rsidRPr="007E6925" w:rsidRDefault="007E6925" w:rsidP="007E6925">
            <w:r w:rsidRPr="007E6925">
              <w:rPr>
                <w:b/>
                <w:bCs/>
              </w:rPr>
              <w:t>Sub— Notice u/r 56(18) of the CGST Rules 2017 dated………… regarding "Mismatch in ITC (3B and 2A) for the financial year…………"</w:t>
            </w:r>
          </w:p>
          <w:p w14:paraId="02A3991C" w14:textId="1E03CBD9" w:rsidR="007E6925" w:rsidRPr="007E6925" w:rsidRDefault="007E6925" w:rsidP="007E6925">
            <w:r w:rsidRPr="007E6925">
              <w:t>We are in receipt of notice dated ......... under </w:t>
            </w:r>
            <w:r w:rsidRPr="007E6925">
              <w:rPr>
                <w:b/>
                <w:bCs/>
              </w:rPr>
              <w:t>rule 56</w:t>
            </w:r>
            <w:r w:rsidRPr="007E6925">
              <w:t>(18) of the CGST rules 2017</w:t>
            </w:r>
          </w:p>
          <w:p w14:paraId="59357C5F" w14:textId="2CF363C6" w:rsidR="007E6925" w:rsidRPr="007E6925" w:rsidRDefault="007E6925" w:rsidP="007E6925">
            <w:r w:rsidRPr="007E6925">
              <w:t>In the notice received, your honor had cited certain discrepancies in ITC availed in </w:t>
            </w:r>
            <w:r w:rsidRPr="007E6925">
              <w:rPr>
                <w:b/>
                <w:bCs/>
              </w:rPr>
              <w:t>GSTR-3B</w:t>
            </w:r>
            <w:r w:rsidRPr="007E6925">
              <w:t> and ITC available in </w:t>
            </w:r>
            <w:r w:rsidRPr="007E6925">
              <w:rPr>
                <w:b/>
                <w:bCs/>
              </w:rPr>
              <w:t>GSTR2A</w:t>
            </w:r>
            <w:r w:rsidRPr="007E6925">
              <w:t> for the period…………... Your honor has directed us to reconcile such mismatch and to furnish documents in support of such reconciliation by ........</w:t>
            </w:r>
          </w:p>
          <w:p w14:paraId="73F12100" w14:textId="77777777" w:rsidR="007E6925" w:rsidRPr="007E6925" w:rsidRDefault="007E6925" w:rsidP="007E6925">
            <w:r w:rsidRPr="007E6925">
              <w:rPr>
                <w:b/>
                <w:bCs/>
              </w:rPr>
              <w:t xml:space="preserve">We submit our reply as </w:t>
            </w:r>
            <w:proofErr w:type="gramStart"/>
            <w:r w:rsidRPr="007E6925">
              <w:rPr>
                <w:b/>
                <w:bCs/>
              </w:rPr>
              <w:t>below:-</w:t>
            </w:r>
            <w:proofErr w:type="gramEnd"/>
          </w:p>
          <w:p w14:paraId="048C01B4" w14:textId="34CE9AC2" w:rsidR="007E6925" w:rsidRPr="007E6925" w:rsidRDefault="007E6925" w:rsidP="007E6925">
            <w:r w:rsidRPr="007E6925">
              <w:t>The reconciliation of difference in ITC availed in </w:t>
            </w:r>
            <w:r w:rsidRPr="007E6925">
              <w:rPr>
                <w:b/>
                <w:bCs/>
              </w:rPr>
              <w:t>GSTR-3B</w:t>
            </w:r>
            <w:r w:rsidRPr="007E6925">
              <w:t> and ITC available in </w:t>
            </w:r>
            <w:r w:rsidRPr="007E6925">
              <w:rPr>
                <w:b/>
                <w:bCs/>
              </w:rPr>
              <w:t>GSTR2A</w:t>
            </w:r>
            <w:r w:rsidRPr="007E6925">
              <w:t xml:space="preserve"> for the period……….as available on GST portal on date... has been hereby stated in detailed format by us in the table </w:t>
            </w:r>
            <w:proofErr w:type="gramStart"/>
            <w:r w:rsidRPr="007E6925">
              <w:t>below :</w:t>
            </w:r>
            <w:proofErr w:type="gramEnd"/>
            <w:r w:rsidRPr="007E6925">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6106"/>
              <w:gridCol w:w="3682"/>
            </w:tblGrid>
            <w:tr w:rsidR="007E6925" w:rsidRPr="007E6925" w14:paraId="5AFCBC7E" w14:textId="77777777">
              <w:tc>
                <w:tcPr>
                  <w:tcW w:w="690" w:type="dxa"/>
                  <w:tcBorders>
                    <w:top w:val="outset" w:sz="6" w:space="0" w:color="auto"/>
                    <w:left w:val="outset" w:sz="6" w:space="0" w:color="auto"/>
                    <w:bottom w:val="outset" w:sz="6" w:space="0" w:color="auto"/>
                    <w:right w:val="outset" w:sz="6" w:space="0" w:color="auto"/>
                  </w:tcBorders>
                  <w:hideMark/>
                </w:tcPr>
                <w:p w14:paraId="0A29FDE2" w14:textId="77777777" w:rsidR="007E6925" w:rsidRPr="007E6925" w:rsidRDefault="007E6925" w:rsidP="007E6925">
                  <w:r w:rsidRPr="007E6925">
                    <w:rPr>
                      <w:b/>
                      <w:bCs/>
                    </w:rPr>
                    <w:t>Sl. No.</w:t>
                  </w:r>
                </w:p>
              </w:tc>
              <w:tc>
                <w:tcPr>
                  <w:tcW w:w="6045" w:type="dxa"/>
                  <w:tcBorders>
                    <w:top w:val="outset" w:sz="6" w:space="0" w:color="auto"/>
                    <w:left w:val="outset" w:sz="6" w:space="0" w:color="auto"/>
                    <w:bottom w:val="outset" w:sz="6" w:space="0" w:color="auto"/>
                    <w:right w:val="outset" w:sz="6" w:space="0" w:color="auto"/>
                  </w:tcBorders>
                  <w:hideMark/>
                </w:tcPr>
                <w:p w14:paraId="07FD7004" w14:textId="77777777" w:rsidR="007E6925" w:rsidRPr="007E6925" w:rsidRDefault="007E6925" w:rsidP="007E6925">
                  <w:r w:rsidRPr="007E6925">
                    <w:rPr>
                      <w:b/>
                      <w:bCs/>
                    </w:rPr>
                    <w:t>Particulars</w:t>
                  </w:r>
                </w:p>
              </w:tc>
              <w:tc>
                <w:tcPr>
                  <w:tcW w:w="3645" w:type="dxa"/>
                  <w:tcBorders>
                    <w:top w:val="outset" w:sz="6" w:space="0" w:color="auto"/>
                    <w:left w:val="outset" w:sz="6" w:space="0" w:color="auto"/>
                    <w:bottom w:val="outset" w:sz="6" w:space="0" w:color="auto"/>
                    <w:right w:val="outset" w:sz="6" w:space="0" w:color="auto"/>
                  </w:tcBorders>
                  <w:hideMark/>
                </w:tcPr>
                <w:p w14:paraId="20BF03AD" w14:textId="77777777" w:rsidR="007E6925" w:rsidRPr="007E6925" w:rsidRDefault="007E6925" w:rsidP="007E6925">
                  <w:r w:rsidRPr="007E6925">
                    <w:rPr>
                      <w:b/>
                      <w:bCs/>
                    </w:rPr>
                    <w:t>April …….to March</w:t>
                  </w:r>
                  <w:proofErr w:type="gramStart"/>
                  <w:r w:rsidRPr="007E6925">
                    <w:rPr>
                      <w:b/>
                      <w:bCs/>
                    </w:rPr>
                    <w:t>…..</w:t>
                  </w:r>
                  <w:proofErr w:type="gramEnd"/>
                </w:p>
              </w:tc>
            </w:tr>
            <w:tr w:rsidR="007E6925" w:rsidRPr="007E6925" w14:paraId="3BA26AFF" w14:textId="77777777">
              <w:tc>
                <w:tcPr>
                  <w:tcW w:w="690" w:type="dxa"/>
                  <w:tcBorders>
                    <w:top w:val="outset" w:sz="6" w:space="0" w:color="auto"/>
                    <w:left w:val="outset" w:sz="6" w:space="0" w:color="auto"/>
                    <w:bottom w:val="outset" w:sz="6" w:space="0" w:color="auto"/>
                    <w:right w:val="outset" w:sz="6" w:space="0" w:color="auto"/>
                  </w:tcBorders>
                  <w:hideMark/>
                </w:tcPr>
                <w:p w14:paraId="2CD813E7" w14:textId="77777777" w:rsidR="007E6925" w:rsidRPr="007E6925" w:rsidRDefault="007E6925" w:rsidP="007E6925">
                  <w:r w:rsidRPr="007E6925">
                    <w:t>A</w:t>
                  </w:r>
                </w:p>
              </w:tc>
              <w:tc>
                <w:tcPr>
                  <w:tcW w:w="6045" w:type="dxa"/>
                  <w:tcBorders>
                    <w:top w:val="outset" w:sz="6" w:space="0" w:color="auto"/>
                    <w:left w:val="outset" w:sz="6" w:space="0" w:color="auto"/>
                    <w:bottom w:val="outset" w:sz="6" w:space="0" w:color="auto"/>
                    <w:right w:val="outset" w:sz="6" w:space="0" w:color="auto"/>
                  </w:tcBorders>
                  <w:hideMark/>
                </w:tcPr>
                <w:p w14:paraId="78804E7F" w14:textId="57F93A41" w:rsidR="007E6925" w:rsidRPr="007E6925" w:rsidRDefault="007E6925" w:rsidP="007E6925">
                  <w:r w:rsidRPr="007E6925">
                    <w:t>ITC availed in </w:t>
                  </w:r>
                  <w:r w:rsidRPr="007E6925">
                    <w:rPr>
                      <w:b/>
                      <w:bCs/>
                    </w:rPr>
                    <w:t>GSTR 3B</w:t>
                  </w:r>
                  <w:r w:rsidRPr="007E6925">
                    <w:t> per Table No. 4A (5) – All other ITC &amp; Table 4</w:t>
                  </w:r>
                  <w:proofErr w:type="gramStart"/>
                  <w:r w:rsidRPr="007E6925">
                    <w:t>A(</w:t>
                  </w:r>
                  <w:proofErr w:type="gramEnd"/>
                  <w:r w:rsidRPr="007E6925">
                    <w:t>3)</w:t>
                  </w:r>
                </w:p>
              </w:tc>
              <w:tc>
                <w:tcPr>
                  <w:tcW w:w="3645" w:type="dxa"/>
                  <w:tcBorders>
                    <w:top w:val="outset" w:sz="6" w:space="0" w:color="auto"/>
                    <w:left w:val="outset" w:sz="6" w:space="0" w:color="auto"/>
                    <w:bottom w:val="outset" w:sz="6" w:space="0" w:color="auto"/>
                    <w:right w:val="outset" w:sz="6" w:space="0" w:color="auto"/>
                  </w:tcBorders>
                  <w:hideMark/>
                </w:tcPr>
                <w:p w14:paraId="6D504636" w14:textId="77777777" w:rsidR="007E6925" w:rsidRPr="007E6925" w:rsidRDefault="007E6925" w:rsidP="007E6925">
                  <w:r w:rsidRPr="007E6925">
                    <w:t> </w:t>
                  </w:r>
                </w:p>
              </w:tc>
            </w:tr>
            <w:tr w:rsidR="007E6925" w:rsidRPr="007E6925" w14:paraId="457A2F3F" w14:textId="77777777">
              <w:tc>
                <w:tcPr>
                  <w:tcW w:w="690" w:type="dxa"/>
                  <w:tcBorders>
                    <w:top w:val="outset" w:sz="6" w:space="0" w:color="auto"/>
                    <w:left w:val="outset" w:sz="6" w:space="0" w:color="auto"/>
                    <w:bottom w:val="outset" w:sz="6" w:space="0" w:color="auto"/>
                    <w:right w:val="outset" w:sz="6" w:space="0" w:color="auto"/>
                  </w:tcBorders>
                  <w:hideMark/>
                </w:tcPr>
                <w:p w14:paraId="60EF8955" w14:textId="77777777" w:rsidR="007E6925" w:rsidRPr="007E6925" w:rsidRDefault="007E6925" w:rsidP="007E6925">
                  <w:r w:rsidRPr="007E6925">
                    <w:t>B</w:t>
                  </w:r>
                </w:p>
              </w:tc>
              <w:tc>
                <w:tcPr>
                  <w:tcW w:w="6045" w:type="dxa"/>
                  <w:tcBorders>
                    <w:top w:val="outset" w:sz="6" w:space="0" w:color="auto"/>
                    <w:left w:val="outset" w:sz="6" w:space="0" w:color="auto"/>
                    <w:bottom w:val="outset" w:sz="6" w:space="0" w:color="auto"/>
                    <w:right w:val="outset" w:sz="6" w:space="0" w:color="auto"/>
                  </w:tcBorders>
                  <w:hideMark/>
                </w:tcPr>
                <w:p w14:paraId="607473C5" w14:textId="0B202FF3" w:rsidR="007E6925" w:rsidRPr="007E6925" w:rsidRDefault="007E6925" w:rsidP="007E6925">
                  <w:r w:rsidRPr="007E6925">
                    <w:t>ITC available in </w:t>
                  </w:r>
                  <w:r w:rsidRPr="007E6925">
                    <w:rPr>
                      <w:b/>
                      <w:bCs/>
                    </w:rPr>
                    <w:t>GSTR 2A</w:t>
                  </w:r>
                  <w:r w:rsidRPr="007E6925">
                    <w:t> on GST portal</w:t>
                  </w:r>
                </w:p>
              </w:tc>
              <w:tc>
                <w:tcPr>
                  <w:tcW w:w="3645" w:type="dxa"/>
                  <w:tcBorders>
                    <w:top w:val="outset" w:sz="6" w:space="0" w:color="auto"/>
                    <w:left w:val="outset" w:sz="6" w:space="0" w:color="auto"/>
                    <w:bottom w:val="outset" w:sz="6" w:space="0" w:color="auto"/>
                    <w:right w:val="outset" w:sz="6" w:space="0" w:color="auto"/>
                  </w:tcBorders>
                  <w:hideMark/>
                </w:tcPr>
                <w:p w14:paraId="6E8A2A00" w14:textId="77777777" w:rsidR="007E6925" w:rsidRPr="007E6925" w:rsidRDefault="007E6925" w:rsidP="007E6925">
                  <w:r w:rsidRPr="007E6925">
                    <w:t> </w:t>
                  </w:r>
                </w:p>
              </w:tc>
            </w:tr>
            <w:tr w:rsidR="007E6925" w:rsidRPr="007E6925" w14:paraId="43F0CEF1" w14:textId="77777777">
              <w:tc>
                <w:tcPr>
                  <w:tcW w:w="690" w:type="dxa"/>
                  <w:tcBorders>
                    <w:top w:val="outset" w:sz="6" w:space="0" w:color="auto"/>
                    <w:left w:val="outset" w:sz="6" w:space="0" w:color="auto"/>
                    <w:bottom w:val="outset" w:sz="6" w:space="0" w:color="auto"/>
                    <w:right w:val="outset" w:sz="6" w:space="0" w:color="auto"/>
                  </w:tcBorders>
                  <w:hideMark/>
                </w:tcPr>
                <w:p w14:paraId="7B73576E" w14:textId="77777777" w:rsidR="007E6925" w:rsidRPr="007E6925" w:rsidRDefault="007E6925" w:rsidP="007E6925">
                  <w:r w:rsidRPr="007E6925">
                    <w:t>C</w:t>
                  </w:r>
                </w:p>
              </w:tc>
              <w:tc>
                <w:tcPr>
                  <w:tcW w:w="6045" w:type="dxa"/>
                  <w:tcBorders>
                    <w:top w:val="outset" w:sz="6" w:space="0" w:color="auto"/>
                    <w:left w:val="outset" w:sz="6" w:space="0" w:color="auto"/>
                    <w:bottom w:val="outset" w:sz="6" w:space="0" w:color="auto"/>
                    <w:right w:val="outset" w:sz="6" w:space="0" w:color="auto"/>
                  </w:tcBorders>
                  <w:hideMark/>
                </w:tcPr>
                <w:p w14:paraId="12EE051C" w14:textId="77777777" w:rsidR="007E6925" w:rsidRPr="007E6925" w:rsidRDefault="007E6925" w:rsidP="007E6925">
                  <w:r w:rsidRPr="007E6925">
                    <w:t>Difference (A-B)</w:t>
                  </w:r>
                </w:p>
              </w:tc>
              <w:tc>
                <w:tcPr>
                  <w:tcW w:w="3645" w:type="dxa"/>
                  <w:tcBorders>
                    <w:top w:val="outset" w:sz="6" w:space="0" w:color="auto"/>
                    <w:left w:val="outset" w:sz="6" w:space="0" w:color="auto"/>
                    <w:bottom w:val="outset" w:sz="6" w:space="0" w:color="auto"/>
                    <w:right w:val="outset" w:sz="6" w:space="0" w:color="auto"/>
                  </w:tcBorders>
                  <w:hideMark/>
                </w:tcPr>
                <w:p w14:paraId="5046B73F" w14:textId="77777777" w:rsidR="007E6925" w:rsidRPr="007E6925" w:rsidRDefault="007E6925" w:rsidP="007E6925">
                  <w:r w:rsidRPr="007E6925">
                    <w:t> </w:t>
                  </w:r>
                </w:p>
              </w:tc>
            </w:tr>
            <w:tr w:rsidR="007E6925" w:rsidRPr="007E6925" w14:paraId="2AFB0BF0" w14:textId="77777777">
              <w:tc>
                <w:tcPr>
                  <w:tcW w:w="690" w:type="dxa"/>
                  <w:tcBorders>
                    <w:top w:val="outset" w:sz="6" w:space="0" w:color="auto"/>
                    <w:left w:val="outset" w:sz="6" w:space="0" w:color="auto"/>
                    <w:bottom w:val="outset" w:sz="6" w:space="0" w:color="auto"/>
                    <w:right w:val="outset" w:sz="6" w:space="0" w:color="auto"/>
                  </w:tcBorders>
                  <w:hideMark/>
                </w:tcPr>
                <w:p w14:paraId="083FD257" w14:textId="77777777" w:rsidR="007E6925" w:rsidRPr="007E6925" w:rsidRDefault="007E6925" w:rsidP="007E6925">
                  <w:r w:rsidRPr="007E6925">
                    <w:t>D</w:t>
                  </w:r>
                </w:p>
              </w:tc>
              <w:tc>
                <w:tcPr>
                  <w:tcW w:w="6045" w:type="dxa"/>
                  <w:tcBorders>
                    <w:top w:val="outset" w:sz="6" w:space="0" w:color="auto"/>
                    <w:left w:val="outset" w:sz="6" w:space="0" w:color="auto"/>
                    <w:bottom w:val="outset" w:sz="6" w:space="0" w:color="auto"/>
                    <w:right w:val="outset" w:sz="6" w:space="0" w:color="auto"/>
                  </w:tcBorders>
                  <w:hideMark/>
                </w:tcPr>
                <w:p w14:paraId="1374FE78" w14:textId="77777777" w:rsidR="007E6925" w:rsidRPr="007E6925" w:rsidRDefault="007E6925" w:rsidP="007E6925">
                  <w:r w:rsidRPr="007E6925">
                    <w:t>ITC in the nature of Import of goods reported along with All other ITC in GST 3B inadvertently.</w:t>
                  </w:r>
                </w:p>
              </w:tc>
              <w:tc>
                <w:tcPr>
                  <w:tcW w:w="3645" w:type="dxa"/>
                  <w:tcBorders>
                    <w:top w:val="outset" w:sz="6" w:space="0" w:color="auto"/>
                    <w:left w:val="outset" w:sz="6" w:space="0" w:color="auto"/>
                    <w:bottom w:val="outset" w:sz="6" w:space="0" w:color="auto"/>
                    <w:right w:val="outset" w:sz="6" w:space="0" w:color="auto"/>
                  </w:tcBorders>
                  <w:hideMark/>
                </w:tcPr>
                <w:p w14:paraId="0A52F12D" w14:textId="77777777" w:rsidR="007E6925" w:rsidRPr="007E6925" w:rsidRDefault="007E6925" w:rsidP="007E6925">
                  <w:r w:rsidRPr="007E6925">
                    <w:t> </w:t>
                  </w:r>
                </w:p>
              </w:tc>
            </w:tr>
            <w:tr w:rsidR="007E6925" w:rsidRPr="007E6925" w14:paraId="47987789" w14:textId="77777777">
              <w:tc>
                <w:tcPr>
                  <w:tcW w:w="690" w:type="dxa"/>
                  <w:tcBorders>
                    <w:top w:val="outset" w:sz="6" w:space="0" w:color="auto"/>
                    <w:left w:val="outset" w:sz="6" w:space="0" w:color="auto"/>
                    <w:bottom w:val="outset" w:sz="6" w:space="0" w:color="auto"/>
                    <w:right w:val="outset" w:sz="6" w:space="0" w:color="auto"/>
                  </w:tcBorders>
                  <w:hideMark/>
                </w:tcPr>
                <w:p w14:paraId="7C05BFB0" w14:textId="77777777" w:rsidR="007E6925" w:rsidRPr="007E6925" w:rsidRDefault="007E6925" w:rsidP="007E6925">
                  <w:r w:rsidRPr="007E6925">
                    <w:t>E</w:t>
                  </w:r>
                </w:p>
              </w:tc>
              <w:tc>
                <w:tcPr>
                  <w:tcW w:w="6045" w:type="dxa"/>
                  <w:tcBorders>
                    <w:top w:val="outset" w:sz="6" w:space="0" w:color="auto"/>
                    <w:left w:val="outset" w:sz="6" w:space="0" w:color="auto"/>
                    <w:bottom w:val="outset" w:sz="6" w:space="0" w:color="auto"/>
                    <w:right w:val="outset" w:sz="6" w:space="0" w:color="auto"/>
                  </w:tcBorders>
                  <w:hideMark/>
                </w:tcPr>
                <w:p w14:paraId="0397CA69" w14:textId="1FE7C2D7" w:rsidR="007E6925" w:rsidRPr="007E6925" w:rsidRDefault="007E6925" w:rsidP="007E6925">
                  <w:r w:rsidRPr="007E6925">
                    <w:t>ITC in the nature of RCM reported along with all other ITC in </w:t>
                  </w:r>
                  <w:r w:rsidRPr="007E6925">
                    <w:rPr>
                      <w:b/>
                      <w:bCs/>
                    </w:rPr>
                    <w:t>GSTR 3B</w:t>
                  </w:r>
                  <w:r w:rsidRPr="007E6925">
                    <w:t> inadvertently.</w:t>
                  </w:r>
                </w:p>
              </w:tc>
              <w:tc>
                <w:tcPr>
                  <w:tcW w:w="3645" w:type="dxa"/>
                  <w:tcBorders>
                    <w:top w:val="outset" w:sz="6" w:space="0" w:color="auto"/>
                    <w:left w:val="outset" w:sz="6" w:space="0" w:color="auto"/>
                    <w:bottom w:val="outset" w:sz="6" w:space="0" w:color="auto"/>
                    <w:right w:val="outset" w:sz="6" w:space="0" w:color="auto"/>
                  </w:tcBorders>
                  <w:hideMark/>
                </w:tcPr>
                <w:p w14:paraId="713CE134" w14:textId="77777777" w:rsidR="007E6925" w:rsidRPr="007E6925" w:rsidRDefault="007E6925" w:rsidP="007E6925">
                  <w:r w:rsidRPr="007E6925">
                    <w:t> </w:t>
                  </w:r>
                </w:p>
              </w:tc>
            </w:tr>
            <w:tr w:rsidR="007E6925" w:rsidRPr="007E6925" w14:paraId="0F5BC63A" w14:textId="77777777">
              <w:tc>
                <w:tcPr>
                  <w:tcW w:w="690" w:type="dxa"/>
                  <w:tcBorders>
                    <w:top w:val="outset" w:sz="6" w:space="0" w:color="auto"/>
                    <w:left w:val="outset" w:sz="6" w:space="0" w:color="auto"/>
                    <w:bottom w:val="outset" w:sz="6" w:space="0" w:color="auto"/>
                    <w:right w:val="outset" w:sz="6" w:space="0" w:color="auto"/>
                  </w:tcBorders>
                  <w:hideMark/>
                </w:tcPr>
                <w:p w14:paraId="3F2E8F1F" w14:textId="77777777" w:rsidR="007E6925" w:rsidRPr="007E6925" w:rsidRDefault="007E6925" w:rsidP="007E6925">
                  <w:r w:rsidRPr="007E6925">
                    <w:t>F</w:t>
                  </w:r>
                </w:p>
              </w:tc>
              <w:tc>
                <w:tcPr>
                  <w:tcW w:w="6045" w:type="dxa"/>
                  <w:tcBorders>
                    <w:top w:val="outset" w:sz="6" w:space="0" w:color="auto"/>
                    <w:left w:val="outset" w:sz="6" w:space="0" w:color="auto"/>
                    <w:bottom w:val="outset" w:sz="6" w:space="0" w:color="auto"/>
                    <w:right w:val="outset" w:sz="6" w:space="0" w:color="auto"/>
                  </w:tcBorders>
                  <w:hideMark/>
                </w:tcPr>
                <w:p w14:paraId="7835759F" w14:textId="77777777" w:rsidR="007E6925" w:rsidRPr="007E6925" w:rsidRDefault="007E6925" w:rsidP="007E6925">
                  <w:r w:rsidRPr="007E6925">
                    <w:t>Net Difference (C-D)</w:t>
                  </w:r>
                </w:p>
              </w:tc>
              <w:tc>
                <w:tcPr>
                  <w:tcW w:w="3645" w:type="dxa"/>
                  <w:tcBorders>
                    <w:top w:val="outset" w:sz="6" w:space="0" w:color="auto"/>
                    <w:left w:val="outset" w:sz="6" w:space="0" w:color="auto"/>
                    <w:bottom w:val="outset" w:sz="6" w:space="0" w:color="auto"/>
                    <w:right w:val="outset" w:sz="6" w:space="0" w:color="auto"/>
                  </w:tcBorders>
                  <w:hideMark/>
                </w:tcPr>
                <w:p w14:paraId="35EE3B0A" w14:textId="77777777" w:rsidR="007E6925" w:rsidRPr="007E6925" w:rsidRDefault="007E6925" w:rsidP="007E6925">
                  <w:r w:rsidRPr="007E6925">
                    <w:t> </w:t>
                  </w:r>
                </w:p>
              </w:tc>
            </w:tr>
          </w:tbl>
          <w:p w14:paraId="4ED05F82" w14:textId="3EB23957" w:rsidR="007E6925" w:rsidRPr="007E6925" w:rsidRDefault="007E6925" w:rsidP="007E6925">
            <w:r w:rsidRPr="007E6925">
              <w:t>Also, A detailed statement has been attached herewith for ITC claimed on RCM which was inadvertently disclosed in table 4(A)(5) "All Other ITC" of </w:t>
            </w:r>
            <w:r w:rsidRPr="007E6925">
              <w:rPr>
                <w:b/>
                <w:bCs/>
              </w:rPr>
              <w:t>GSTR 3B</w:t>
            </w:r>
            <w:r w:rsidRPr="007E6925">
              <w:t> for the period April` to March ………and marked as Annexure-A.</w:t>
            </w:r>
          </w:p>
          <w:p w14:paraId="2AECE029" w14:textId="71D9D870" w:rsidR="007E6925" w:rsidRPr="007E6925" w:rsidRDefault="007E6925" w:rsidP="007E6925">
            <w:r w:rsidRPr="007E6925">
              <w:t>Also, A detailed statement has been attached herewith for ITC claimed on Import of goods which was inadvertently disclosed in table 4(A)(5) "All Other ITC of </w:t>
            </w:r>
            <w:r w:rsidRPr="007E6925">
              <w:rPr>
                <w:b/>
                <w:bCs/>
              </w:rPr>
              <w:t>GSTR 3B</w:t>
            </w:r>
            <w:r w:rsidRPr="007E6925">
              <w:t> for the period April.…</w:t>
            </w:r>
            <w:proofErr w:type="gramStart"/>
            <w:r w:rsidRPr="007E6925">
              <w:t>…..</w:t>
            </w:r>
            <w:proofErr w:type="gramEnd"/>
            <w:r w:rsidRPr="007E6925">
              <w:t xml:space="preserve"> March…</w:t>
            </w:r>
            <w:proofErr w:type="gramStart"/>
            <w:r w:rsidRPr="007E6925">
              <w:t>…..</w:t>
            </w:r>
            <w:proofErr w:type="gramEnd"/>
            <w:r w:rsidRPr="007E6925">
              <w:t>  and marked as Annexure B.</w:t>
            </w:r>
          </w:p>
          <w:p w14:paraId="5C6047E1" w14:textId="0972D022" w:rsidR="007E6925" w:rsidRPr="007E6925" w:rsidRDefault="007E6925" w:rsidP="007E6925">
            <w:r w:rsidRPr="007E6925">
              <w:t>In addition to the abovementioned reasons, the possible reasons of the above differences in the ITC figures as per </w:t>
            </w:r>
            <w:r w:rsidRPr="007E6925">
              <w:rPr>
                <w:b/>
                <w:bCs/>
              </w:rPr>
              <w:t>GSTR 2A</w:t>
            </w:r>
            <w:r w:rsidRPr="007E6925">
              <w:t> and </w:t>
            </w:r>
            <w:r w:rsidRPr="007E6925">
              <w:rPr>
                <w:b/>
                <w:bCs/>
              </w:rPr>
              <w:t>GSTR 3B</w:t>
            </w:r>
            <w:r w:rsidRPr="007E6925">
              <w:t xml:space="preserve"> as available on the GST Portal and as reported by us above are </w:t>
            </w:r>
            <w:proofErr w:type="spellStart"/>
            <w:r w:rsidRPr="007E6925">
              <w:t>summarised</w:t>
            </w:r>
            <w:proofErr w:type="spellEnd"/>
            <w:r w:rsidRPr="007E6925">
              <w:t xml:space="preserve"> below:</w:t>
            </w:r>
          </w:p>
          <w:p w14:paraId="74B26B69" w14:textId="2C28D666" w:rsidR="007E6925" w:rsidRPr="007E6925" w:rsidRDefault="007E6925" w:rsidP="007E6925">
            <w:pPr>
              <w:numPr>
                <w:ilvl w:val="0"/>
                <w:numId w:val="2"/>
              </w:numPr>
            </w:pPr>
            <w:r w:rsidRPr="007E6925">
              <w:t>Timing Gap - Wherein the Invoice would be uploaded in the </w:t>
            </w:r>
            <w:r w:rsidRPr="007E6925">
              <w:rPr>
                <w:b/>
                <w:bCs/>
              </w:rPr>
              <w:t>GSTR 1</w:t>
            </w:r>
            <w:r w:rsidRPr="007E6925">
              <w:t xml:space="preserve"> of the Counter Party in </w:t>
            </w:r>
            <w:proofErr w:type="gramStart"/>
            <w:r w:rsidRPr="007E6925">
              <w:t>one month</w:t>
            </w:r>
            <w:proofErr w:type="gramEnd"/>
            <w:r w:rsidRPr="007E6925">
              <w:t xml:space="preserve"> financial year and the ITC for the same would be availed by us in another month/ financial year.</w:t>
            </w:r>
          </w:p>
          <w:p w14:paraId="7BCF91D4" w14:textId="7FBB2200" w:rsidR="007E6925" w:rsidRPr="007E6925" w:rsidRDefault="007E6925" w:rsidP="007E6925">
            <w:pPr>
              <w:numPr>
                <w:ilvl w:val="0"/>
                <w:numId w:val="3"/>
              </w:numPr>
            </w:pPr>
            <w:r w:rsidRPr="007E6925">
              <w:t>There may be certain delays/non-compliance from the supplier`s side due to incorrect uploading and data entry mistake in figures or incorrect GSTIN, classifying B2C instead of B2B and there may be some other differences also which are not in our control. In this regard, we also pray to intimate such discrepancy to the suppliers as envisaged </w:t>
            </w:r>
            <w:r w:rsidRPr="007E6925">
              <w:rPr>
                <w:b/>
                <w:bCs/>
              </w:rPr>
              <w:t>u/s 42</w:t>
            </w:r>
            <w:r w:rsidRPr="007E6925">
              <w:t>(3) of The CGST Act 2017.</w:t>
            </w:r>
          </w:p>
          <w:p w14:paraId="651A676D" w14:textId="205EDA04" w:rsidR="007E6925" w:rsidRPr="007E6925" w:rsidRDefault="007E6925" w:rsidP="007E6925">
            <w:pPr>
              <w:numPr>
                <w:ilvl w:val="0"/>
                <w:numId w:val="4"/>
              </w:numPr>
            </w:pPr>
            <w:r w:rsidRPr="007E6925">
              <w:t>We have also claimed ITC in respect to the F.Y 2017-18 in the F.Y. 2018-19 as because Input tax credit has been less claimed in </w:t>
            </w:r>
            <w:r w:rsidRPr="007E6925">
              <w:rPr>
                <w:b/>
                <w:bCs/>
              </w:rPr>
              <w:t>GSTR 3B</w:t>
            </w:r>
            <w:r w:rsidRPr="007E6925">
              <w:t> in respect to ITC in </w:t>
            </w:r>
            <w:r w:rsidRPr="007E6925">
              <w:rPr>
                <w:b/>
                <w:bCs/>
              </w:rPr>
              <w:t>GSTR 2A</w:t>
            </w:r>
            <w:r w:rsidRPr="007E6925">
              <w:t> as per the GST portal in the F.Y. 2017-18. Henceforth, part of the same has been claimed in the F.Y 2018-19.</w:t>
            </w:r>
          </w:p>
          <w:p w14:paraId="40FEB2B7" w14:textId="7C3D3DDF" w:rsidR="007E6925" w:rsidRPr="007E6925" w:rsidRDefault="007E6925" w:rsidP="007E6925">
            <w:r w:rsidRPr="007E6925">
              <w:t>From the above details, your honor can understand that we have inadvertently reported the ITC in relation to the Import of Goods under the head All other ITC [Table No. 4</w:t>
            </w:r>
            <w:proofErr w:type="gramStart"/>
            <w:r w:rsidRPr="007E6925">
              <w:t>A(</w:t>
            </w:r>
            <w:proofErr w:type="gramEnd"/>
            <w:r w:rsidRPr="007E6925">
              <w:t>5) of </w:t>
            </w:r>
            <w:r w:rsidRPr="007E6925">
              <w:rPr>
                <w:b/>
                <w:bCs/>
              </w:rPr>
              <w:t>GSTR 3B</w:t>
            </w:r>
            <w:r w:rsidRPr="007E6925">
              <w:t>) in the absence of clarity in the matter. The same inadvertent error i.e. reporting of ITC under the head All other ITC [Table No. 4</w:t>
            </w:r>
            <w:proofErr w:type="gramStart"/>
            <w:r w:rsidRPr="007E6925">
              <w:t>A(</w:t>
            </w:r>
            <w:proofErr w:type="gramEnd"/>
            <w:r w:rsidRPr="007E6925">
              <w:t>5) of </w:t>
            </w:r>
            <w:r w:rsidRPr="007E6925">
              <w:rPr>
                <w:b/>
                <w:bCs/>
              </w:rPr>
              <w:t>GSTR 3B</w:t>
            </w:r>
            <w:r w:rsidRPr="007E6925">
              <w:t>) instead of head ITC on Import of Goods [Table No. 4</w:t>
            </w:r>
            <w:proofErr w:type="gramStart"/>
            <w:r w:rsidRPr="007E6925">
              <w:t>A(</w:t>
            </w:r>
            <w:proofErr w:type="gramEnd"/>
            <w:r w:rsidRPr="007E6925">
              <w:t>1) of </w:t>
            </w:r>
            <w:r w:rsidRPr="007E6925">
              <w:rPr>
                <w:b/>
                <w:bCs/>
              </w:rPr>
              <w:t>GSTR 3B</w:t>
            </w:r>
            <w:r w:rsidRPr="007E6925">
              <w:t>] causes prima facia difference between ITC availed in </w:t>
            </w:r>
            <w:r w:rsidRPr="007E6925">
              <w:rPr>
                <w:b/>
                <w:bCs/>
              </w:rPr>
              <w:t>GSTR3B</w:t>
            </w:r>
            <w:r w:rsidRPr="007E6925">
              <w:t> as against the ITC available in </w:t>
            </w:r>
            <w:r w:rsidRPr="007E6925">
              <w:rPr>
                <w:b/>
                <w:bCs/>
              </w:rPr>
              <w:t>GSTR2A</w:t>
            </w:r>
            <w:r w:rsidRPr="007E6925">
              <w:t> for the period April 18 to March 19.</w:t>
            </w:r>
          </w:p>
          <w:p w14:paraId="061AE276" w14:textId="3E751D60" w:rsidR="007E6925" w:rsidRPr="007E6925" w:rsidRDefault="007E6925" w:rsidP="007E6925">
            <w:r w:rsidRPr="007E6925">
              <w:t>Since the option for revision of </w:t>
            </w:r>
            <w:r w:rsidRPr="007E6925">
              <w:rPr>
                <w:b/>
                <w:bCs/>
              </w:rPr>
              <w:t>GSTR 3B</w:t>
            </w:r>
            <w:r w:rsidRPr="007E6925">
              <w:t> is not available on the GST portal hence the inadvertent error mentioned above could not be rectified through </w:t>
            </w:r>
            <w:r w:rsidRPr="007E6925">
              <w:rPr>
                <w:b/>
                <w:bCs/>
              </w:rPr>
              <w:t>GSTR 3B</w:t>
            </w:r>
            <w:r w:rsidRPr="007E6925">
              <w:t>.</w:t>
            </w:r>
          </w:p>
          <w:p w14:paraId="506E8363" w14:textId="32608359" w:rsidR="007E6925" w:rsidRPr="007E6925" w:rsidRDefault="007E6925" w:rsidP="007E6925">
            <w:r w:rsidRPr="007E6925">
              <w:t xml:space="preserve">Since, we are a </w:t>
            </w:r>
            <w:proofErr w:type="gramStart"/>
            <w:r w:rsidRPr="007E6925">
              <w:t>law abiding</w:t>
            </w:r>
            <w:proofErr w:type="gramEnd"/>
            <w:r w:rsidRPr="007E6925">
              <w:t xml:space="preserve"> </w:t>
            </w:r>
            <w:proofErr w:type="spellStart"/>
            <w:r w:rsidRPr="007E6925">
              <w:t>assessee</w:t>
            </w:r>
            <w:proofErr w:type="spellEnd"/>
            <w:r w:rsidRPr="007E6925">
              <w:t xml:space="preserve"> and always comply with the GST Laws, your honor is requested to kindly accept our brief justification in the matter of discrepancies in ITC availed in </w:t>
            </w:r>
            <w:r w:rsidRPr="007E6925">
              <w:rPr>
                <w:b/>
                <w:bCs/>
              </w:rPr>
              <w:t>GSTR-3B</w:t>
            </w:r>
            <w:r w:rsidRPr="007E6925">
              <w:t> and ITC available in </w:t>
            </w:r>
            <w:r w:rsidRPr="007E6925">
              <w:rPr>
                <w:b/>
                <w:bCs/>
              </w:rPr>
              <w:t>GSTR 2A</w:t>
            </w:r>
            <w:r w:rsidRPr="007E6925">
              <w:t> for the period………</w:t>
            </w:r>
          </w:p>
          <w:p w14:paraId="3AB3417C" w14:textId="77777777" w:rsidR="007E6925" w:rsidRPr="007E6925" w:rsidRDefault="007E6925" w:rsidP="007E6925">
            <w:r w:rsidRPr="007E6925">
              <w:t>Hope you will find the above reply in order and will</w:t>
            </w:r>
            <w:r w:rsidRPr="007E6925">
              <w:br/>
              <w:t>We pray to take our reply on record and rest the issue in the light of Provisions as per Law. For this act of kindness, your petitioner as in duty bound shall remain grateful.</w:t>
            </w:r>
          </w:p>
          <w:p w14:paraId="09E407B2" w14:textId="77777777" w:rsidR="007E6925" w:rsidRPr="007E6925" w:rsidRDefault="007E6925" w:rsidP="007E6925">
            <w:r w:rsidRPr="007E6925">
              <w:t>Thanking you</w:t>
            </w:r>
            <w:r w:rsidRPr="007E6925">
              <w:br/>
              <w:t>Yours faithfully</w:t>
            </w:r>
            <w:r w:rsidRPr="007E6925">
              <w:br/>
              <w:t>For</w:t>
            </w:r>
          </w:p>
          <w:p w14:paraId="0C07DC62" w14:textId="77777777" w:rsidR="007E6925" w:rsidRPr="007E6925" w:rsidRDefault="007E6925" w:rsidP="007E6925">
            <w:r w:rsidRPr="007E6925">
              <w:t>(Authorized Representative)</w:t>
            </w:r>
          </w:p>
        </w:tc>
      </w:tr>
      <w:tr w:rsidR="007E6925" w:rsidRPr="007E6925" w14:paraId="36FB3B5C" w14:textId="77777777">
        <w:trPr>
          <w:jc w:val="center"/>
        </w:trPr>
        <w:tc>
          <w:tcPr>
            <w:tcW w:w="0" w:type="auto"/>
            <w:shd w:val="clear" w:color="auto" w:fill="FFFFFF"/>
            <w:vAlign w:val="center"/>
            <w:hideMark/>
          </w:tcPr>
          <w:p w14:paraId="685243AD" w14:textId="77777777" w:rsidR="007E6925" w:rsidRPr="007E6925" w:rsidRDefault="007E6925" w:rsidP="007E6925">
            <w:r w:rsidRPr="007E6925">
              <w:t> </w:t>
            </w:r>
          </w:p>
        </w:tc>
      </w:tr>
      <w:tr w:rsidR="007E6925" w:rsidRPr="007E6925" w14:paraId="112598C4" w14:textId="77777777">
        <w:trPr>
          <w:jc w:val="center"/>
        </w:trPr>
        <w:tc>
          <w:tcPr>
            <w:tcW w:w="0" w:type="auto"/>
            <w:shd w:val="clear" w:color="auto" w:fill="FFFFFF"/>
            <w:vAlign w:val="center"/>
            <w:hideMark/>
          </w:tcPr>
          <w:p w14:paraId="5F210765" w14:textId="77777777" w:rsidR="007E6925" w:rsidRPr="007E6925" w:rsidRDefault="007E6925" w:rsidP="007E6925">
            <w:r w:rsidRPr="007E6925">
              <w:rPr>
                <w:b/>
                <w:bCs/>
              </w:rPr>
              <w:t>Reply 3</w:t>
            </w:r>
          </w:p>
        </w:tc>
      </w:tr>
      <w:tr w:rsidR="007E6925" w:rsidRPr="007E6925" w14:paraId="769F3135" w14:textId="77777777">
        <w:trPr>
          <w:jc w:val="center"/>
        </w:trPr>
        <w:tc>
          <w:tcPr>
            <w:tcW w:w="0" w:type="auto"/>
            <w:shd w:val="clear" w:color="auto" w:fill="FFFFFF"/>
            <w:vAlign w:val="center"/>
            <w:hideMark/>
          </w:tcPr>
          <w:p w14:paraId="6A626055" w14:textId="77777777" w:rsidR="007E6925" w:rsidRPr="007E6925" w:rsidRDefault="007E6925" w:rsidP="007E6925">
            <w:r w:rsidRPr="007E6925">
              <w:rPr>
                <w:b/>
                <w:bCs/>
              </w:rPr>
              <w:t>Reply to the notice issued under section 61(1) intimating discrepancies in ITC in GSTR-3B and GSTR-2A</w:t>
            </w:r>
          </w:p>
          <w:p w14:paraId="5B168182" w14:textId="4FE3120E" w:rsidR="007E6925" w:rsidRPr="007E6925" w:rsidRDefault="007E6925" w:rsidP="007E6925">
            <w:r w:rsidRPr="007E6925">
              <w:rPr>
                <w:b/>
                <w:bCs/>
              </w:rPr>
              <w:t>Form GST ASMT -11</w:t>
            </w:r>
            <w:r w:rsidRPr="007E6925">
              <w:rPr>
                <w:b/>
                <w:bCs/>
              </w:rPr>
              <w:br/>
            </w:r>
            <w:r w:rsidRPr="007E6925">
              <w:t>[See </w:t>
            </w:r>
            <w:r w:rsidRPr="007E6925">
              <w:rPr>
                <w:b/>
                <w:bCs/>
              </w:rPr>
              <w:t>rule 99</w:t>
            </w:r>
            <w:r w:rsidRPr="007E6925">
              <w:t>(2)]</w:t>
            </w:r>
          </w:p>
          <w:p w14:paraId="09732FE5" w14:textId="77777777" w:rsidR="007E6925" w:rsidRPr="007E6925" w:rsidRDefault="007E6925" w:rsidP="007E6925">
            <w:r w:rsidRPr="007E6925">
              <w:rPr>
                <w:b/>
                <w:bCs/>
              </w:rPr>
              <w:t>To,</w:t>
            </w:r>
            <w:r w:rsidRPr="007E6925">
              <w:br/>
              <w:t>………………………</w:t>
            </w:r>
            <w:proofErr w:type="gramStart"/>
            <w:r w:rsidRPr="007E6925">
              <w:t>…..</w:t>
            </w:r>
            <w:proofErr w:type="gramEnd"/>
            <w:r w:rsidRPr="007E6925">
              <w:br/>
              <w:t>………………………</w:t>
            </w:r>
            <w:proofErr w:type="gramStart"/>
            <w:r w:rsidRPr="007E6925">
              <w:t>…..</w:t>
            </w:r>
            <w:proofErr w:type="gramEnd"/>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4"/>
              <w:gridCol w:w="6773"/>
              <w:gridCol w:w="2307"/>
            </w:tblGrid>
            <w:tr w:rsidR="007E6925" w:rsidRPr="007E6925" w14:paraId="52EC9FF3" w14:textId="77777777">
              <w:tc>
                <w:tcPr>
                  <w:tcW w:w="1815" w:type="dxa"/>
                  <w:tcBorders>
                    <w:top w:val="outset" w:sz="6" w:space="0" w:color="auto"/>
                    <w:left w:val="outset" w:sz="6" w:space="0" w:color="auto"/>
                    <w:bottom w:val="outset" w:sz="6" w:space="0" w:color="auto"/>
                    <w:right w:val="outset" w:sz="6" w:space="0" w:color="auto"/>
                  </w:tcBorders>
                  <w:hideMark/>
                </w:tcPr>
                <w:p w14:paraId="23012B9A" w14:textId="77777777" w:rsidR="007E6925" w:rsidRPr="007E6925" w:rsidRDefault="007E6925" w:rsidP="007E6925">
                  <w:r w:rsidRPr="007E6925">
                    <w:t>1. GSTIN</w:t>
                  </w:r>
                </w:p>
              </w:tc>
              <w:tc>
                <w:tcPr>
                  <w:tcW w:w="6315" w:type="dxa"/>
                  <w:tcBorders>
                    <w:top w:val="outset" w:sz="6" w:space="0" w:color="auto"/>
                    <w:left w:val="outset" w:sz="6" w:space="0" w:color="auto"/>
                    <w:bottom w:val="outset" w:sz="6" w:space="0" w:color="auto"/>
                    <w:right w:val="outset" w:sz="6" w:space="0" w:color="auto"/>
                  </w:tcBorders>
                  <w:hideMark/>
                </w:tcPr>
                <w:p w14:paraId="7EF26A64" w14:textId="77777777" w:rsidR="007E6925" w:rsidRPr="007E6925" w:rsidRDefault="007E6925" w:rsidP="007E6925">
                  <w:r w:rsidRPr="007E6925">
                    <w:t>…………………………</w:t>
                  </w:r>
                </w:p>
              </w:tc>
              <w:tc>
                <w:tcPr>
                  <w:tcW w:w="2250" w:type="dxa"/>
                  <w:tcBorders>
                    <w:top w:val="outset" w:sz="6" w:space="0" w:color="auto"/>
                    <w:left w:val="outset" w:sz="6" w:space="0" w:color="auto"/>
                    <w:bottom w:val="outset" w:sz="6" w:space="0" w:color="auto"/>
                    <w:right w:val="outset" w:sz="6" w:space="0" w:color="auto"/>
                  </w:tcBorders>
                  <w:hideMark/>
                </w:tcPr>
                <w:p w14:paraId="34E8680E" w14:textId="77777777" w:rsidR="007E6925" w:rsidRPr="007E6925" w:rsidRDefault="007E6925" w:rsidP="007E6925">
                  <w:r w:rsidRPr="007E6925">
                    <w:t> </w:t>
                  </w:r>
                </w:p>
              </w:tc>
            </w:tr>
            <w:tr w:rsidR="007E6925" w:rsidRPr="007E6925" w14:paraId="4CBF6859" w14:textId="77777777">
              <w:tc>
                <w:tcPr>
                  <w:tcW w:w="1815" w:type="dxa"/>
                  <w:tcBorders>
                    <w:top w:val="outset" w:sz="6" w:space="0" w:color="auto"/>
                    <w:left w:val="outset" w:sz="6" w:space="0" w:color="auto"/>
                    <w:bottom w:val="outset" w:sz="6" w:space="0" w:color="auto"/>
                    <w:right w:val="outset" w:sz="6" w:space="0" w:color="auto"/>
                  </w:tcBorders>
                  <w:hideMark/>
                </w:tcPr>
                <w:p w14:paraId="5AC11653" w14:textId="77777777" w:rsidR="007E6925" w:rsidRPr="007E6925" w:rsidRDefault="007E6925" w:rsidP="007E6925">
                  <w:r w:rsidRPr="007E6925">
                    <w:t>2. Name</w:t>
                  </w:r>
                </w:p>
              </w:tc>
              <w:tc>
                <w:tcPr>
                  <w:tcW w:w="6315" w:type="dxa"/>
                  <w:tcBorders>
                    <w:top w:val="outset" w:sz="6" w:space="0" w:color="auto"/>
                    <w:left w:val="outset" w:sz="6" w:space="0" w:color="auto"/>
                    <w:bottom w:val="outset" w:sz="6" w:space="0" w:color="auto"/>
                    <w:right w:val="outset" w:sz="6" w:space="0" w:color="auto"/>
                  </w:tcBorders>
                  <w:hideMark/>
                </w:tcPr>
                <w:p w14:paraId="3C826151" w14:textId="77777777" w:rsidR="007E6925" w:rsidRPr="007E6925" w:rsidRDefault="007E6925" w:rsidP="007E6925">
                  <w:r w:rsidRPr="007E6925">
                    <w:t>…………………………</w:t>
                  </w:r>
                </w:p>
              </w:tc>
              <w:tc>
                <w:tcPr>
                  <w:tcW w:w="2250" w:type="dxa"/>
                  <w:tcBorders>
                    <w:top w:val="outset" w:sz="6" w:space="0" w:color="auto"/>
                    <w:left w:val="outset" w:sz="6" w:space="0" w:color="auto"/>
                    <w:bottom w:val="outset" w:sz="6" w:space="0" w:color="auto"/>
                    <w:right w:val="outset" w:sz="6" w:space="0" w:color="auto"/>
                  </w:tcBorders>
                  <w:hideMark/>
                </w:tcPr>
                <w:p w14:paraId="70DC413B" w14:textId="77777777" w:rsidR="007E6925" w:rsidRPr="007E6925" w:rsidRDefault="007E6925" w:rsidP="007E6925">
                  <w:r w:rsidRPr="007E6925">
                    <w:t> </w:t>
                  </w:r>
                </w:p>
              </w:tc>
            </w:tr>
            <w:tr w:rsidR="007E6925" w:rsidRPr="007E6925" w14:paraId="42B27476" w14:textId="77777777">
              <w:tc>
                <w:tcPr>
                  <w:tcW w:w="1815" w:type="dxa"/>
                  <w:tcBorders>
                    <w:top w:val="outset" w:sz="6" w:space="0" w:color="auto"/>
                    <w:left w:val="outset" w:sz="6" w:space="0" w:color="auto"/>
                    <w:bottom w:val="outset" w:sz="6" w:space="0" w:color="auto"/>
                    <w:right w:val="outset" w:sz="6" w:space="0" w:color="auto"/>
                  </w:tcBorders>
                  <w:hideMark/>
                </w:tcPr>
                <w:p w14:paraId="6612F82B" w14:textId="77777777" w:rsidR="007E6925" w:rsidRPr="007E6925" w:rsidRDefault="007E6925" w:rsidP="007E6925">
                  <w:r w:rsidRPr="007E6925">
                    <w:t>3. details of the notice</w:t>
                  </w:r>
                </w:p>
              </w:tc>
              <w:tc>
                <w:tcPr>
                  <w:tcW w:w="6315" w:type="dxa"/>
                  <w:tcBorders>
                    <w:top w:val="outset" w:sz="6" w:space="0" w:color="auto"/>
                    <w:left w:val="outset" w:sz="6" w:space="0" w:color="auto"/>
                    <w:bottom w:val="outset" w:sz="6" w:space="0" w:color="auto"/>
                    <w:right w:val="outset" w:sz="6" w:space="0" w:color="auto"/>
                  </w:tcBorders>
                  <w:hideMark/>
                </w:tcPr>
                <w:p w14:paraId="00C781A9" w14:textId="77777777" w:rsidR="007E6925" w:rsidRPr="007E6925" w:rsidRDefault="007E6925" w:rsidP="007E6925">
                  <w:r w:rsidRPr="007E6925">
                    <w:t>…………………………..</w:t>
                  </w:r>
                </w:p>
              </w:tc>
              <w:tc>
                <w:tcPr>
                  <w:tcW w:w="2250" w:type="dxa"/>
                  <w:tcBorders>
                    <w:top w:val="outset" w:sz="6" w:space="0" w:color="auto"/>
                    <w:left w:val="outset" w:sz="6" w:space="0" w:color="auto"/>
                    <w:bottom w:val="outset" w:sz="6" w:space="0" w:color="auto"/>
                    <w:right w:val="outset" w:sz="6" w:space="0" w:color="auto"/>
                  </w:tcBorders>
                  <w:hideMark/>
                </w:tcPr>
                <w:p w14:paraId="00C5E36D" w14:textId="77777777" w:rsidR="007E6925" w:rsidRPr="007E6925" w:rsidRDefault="007E6925" w:rsidP="007E6925">
                  <w:r w:rsidRPr="007E6925">
                    <w:t>Date ………</w:t>
                  </w:r>
                  <w:proofErr w:type="gramStart"/>
                  <w:r w:rsidRPr="007E6925">
                    <w:t>…..</w:t>
                  </w:r>
                  <w:proofErr w:type="gramEnd"/>
                  <w:r w:rsidRPr="007E6925">
                    <w:br/>
                    <w:t>Time ………....</w:t>
                  </w:r>
                </w:p>
              </w:tc>
            </w:tr>
            <w:tr w:rsidR="007E6925" w:rsidRPr="007E6925" w14:paraId="5EF287CF" w14:textId="77777777">
              <w:tc>
                <w:tcPr>
                  <w:tcW w:w="1815" w:type="dxa"/>
                  <w:tcBorders>
                    <w:top w:val="outset" w:sz="6" w:space="0" w:color="auto"/>
                    <w:left w:val="outset" w:sz="6" w:space="0" w:color="auto"/>
                    <w:bottom w:val="outset" w:sz="6" w:space="0" w:color="auto"/>
                    <w:right w:val="outset" w:sz="6" w:space="0" w:color="auto"/>
                  </w:tcBorders>
                  <w:hideMark/>
                </w:tcPr>
                <w:p w14:paraId="532AAA1E" w14:textId="77777777" w:rsidR="007E6925" w:rsidRPr="007E6925" w:rsidRDefault="007E6925" w:rsidP="007E6925">
                  <w:r w:rsidRPr="007E6925">
                    <w:t>4. Reply to the discrepancies</w:t>
                  </w:r>
                </w:p>
              </w:tc>
              <w:tc>
                <w:tcPr>
                  <w:tcW w:w="0" w:type="auto"/>
                  <w:gridSpan w:val="2"/>
                  <w:tcBorders>
                    <w:top w:val="outset" w:sz="6" w:space="0" w:color="auto"/>
                    <w:left w:val="outset" w:sz="6" w:space="0" w:color="auto"/>
                    <w:bottom w:val="outset" w:sz="6" w:space="0" w:color="auto"/>
                    <w:right w:val="outset" w:sz="6" w:space="0" w:color="auto"/>
                  </w:tcBorders>
                  <w:hideMark/>
                </w:tcPr>
                <w:p w14:paraId="26CD2AED" w14:textId="3E18C080" w:rsidR="007E6925" w:rsidRPr="007E6925" w:rsidRDefault="007E6925" w:rsidP="007E6925">
                  <w:r w:rsidRPr="007E6925">
                    <w:rPr>
                      <w:b/>
                      <w:bCs/>
                    </w:rPr>
                    <w:t>Sub: Reply to the notice received on ……....... for variation in ITC claimed in GSTR3B and GSTR 2A.</w:t>
                  </w:r>
                </w:p>
                <w:p w14:paraId="27F47A66" w14:textId="77777777" w:rsidR="007E6925" w:rsidRPr="007E6925" w:rsidRDefault="007E6925" w:rsidP="007E6925">
                  <w:r w:rsidRPr="007E6925">
                    <w:t>Respected Ma`am.</w:t>
                  </w:r>
                </w:p>
                <w:p w14:paraId="69086CA6" w14:textId="21140140" w:rsidR="007E6925" w:rsidRPr="007E6925" w:rsidRDefault="007E6925" w:rsidP="007E6925">
                  <w:r w:rsidRPr="007E6925">
                    <w:t>We have received she said Notice </w:t>
                  </w:r>
                  <w:r w:rsidRPr="007E6925">
                    <w:rPr>
                      <w:b/>
                      <w:bCs/>
                    </w:rPr>
                    <w:t>u/s 61</w:t>
                  </w:r>
                  <w:r w:rsidRPr="007E6925">
                    <w:t>(1) of CGST Act 2017 real with </w:t>
                  </w:r>
                  <w:r w:rsidRPr="007E6925">
                    <w:rPr>
                      <w:b/>
                      <w:bCs/>
                    </w:rPr>
                    <w:t>Rule 99</w:t>
                  </w:r>
                  <w:r w:rsidRPr="007E6925">
                    <w:t xml:space="preserve">(1) CGST Rules 2017 and the thereof. In the said notice your good </w:t>
                  </w:r>
                  <w:proofErr w:type="spellStart"/>
                  <w:r w:rsidRPr="007E6925">
                    <w:t>self have</w:t>
                  </w:r>
                  <w:proofErr w:type="spellEnd"/>
                  <w:r w:rsidRPr="007E6925">
                    <w:t xml:space="preserve"> cited certain discrepancies in the ITC availed by the notice in its </w:t>
                  </w:r>
                  <w:r w:rsidRPr="007E6925">
                    <w:rPr>
                      <w:b/>
                      <w:bCs/>
                    </w:rPr>
                    <w:t>GSTR 3B</w:t>
                  </w:r>
                  <w:r w:rsidRPr="007E6925">
                    <w:t> and the </w:t>
                  </w:r>
                  <w:r w:rsidRPr="007E6925">
                    <w:rPr>
                      <w:b/>
                      <w:bCs/>
                    </w:rPr>
                    <w:t>GSTR 2</w:t>
                  </w:r>
                  <w:r w:rsidRPr="007E6925">
                    <w:t> which be on the GST Portal.</w:t>
                  </w:r>
                </w:p>
                <w:p w14:paraId="033D1518" w14:textId="77777777" w:rsidR="007E6925" w:rsidRPr="007E6925" w:rsidRDefault="007E6925" w:rsidP="007E6925">
                  <w:r w:rsidRPr="007E6925">
                    <w:t>At the outset, we beg to state in the above mentioned, there period in which the said notice has been issued is not mentioned. Further, there are certain difference in the figure provided in the referred notice and the data as available on the GST Portal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6"/>
                    <w:gridCol w:w="2951"/>
                    <w:gridCol w:w="3082"/>
                  </w:tblGrid>
                  <w:tr w:rsidR="007E6925" w:rsidRPr="007E6925" w14:paraId="50301199" w14:textId="77777777">
                    <w:tc>
                      <w:tcPr>
                        <w:tcW w:w="2775" w:type="dxa"/>
                        <w:tcBorders>
                          <w:top w:val="outset" w:sz="6" w:space="0" w:color="auto"/>
                          <w:left w:val="outset" w:sz="6" w:space="0" w:color="auto"/>
                          <w:bottom w:val="outset" w:sz="6" w:space="0" w:color="auto"/>
                          <w:right w:val="outset" w:sz="6" w:space="0" w:color="auto"/>
                        </w:tcBorders>
                        <w:hideMark/>
                      </w:tcPr>
                      <w:p w14:paraId="595EE5B3" w14:textId="77777777" w:rsidR="007E6925" w:rsidRPr="007E6925" w:rsidRDefault="007E6925" w:rsidP="007E6925">
                        <w:r w:rsidRPr="007E6925">
                          <w:rPr>
                            <w:b/>
                            <w:bCs/>
                          </w:rPr>
                          <w:t>Particulars</w:t>
                        </w:r>
                      </w:p>
                    </w:tc>
                    <w:tc>
                      <w:tcPr>
                        <w:tcW w:w="2715" w:type="dxa"/>
                        <w:tcBorders>
                          <w:top w:val="outset" w:sz="6" w:space="0" w:color="auto"/>
                          <w:left w:val="outset" w:sz="6" w:space="0" w:color="auto"/>
                          <w:bottom w:val="outset" w:sz="6" w:space="0" w:color="auto"/>
                          <w:right w:val="outset" w:sz="6" w:space="0" w:color="auto"/>
                        </w:tcBorders>
                        <w:hideMark/>
                      </w:tcPr>
                      <w:p w14:paraId="289EF5C6" w14:textId="7F453B71" w:rsidR="007E6925" w:rsidRPr="007E6925" w:rsidRDefault="007E6925" w:rsidP="007E6925">
                        <w:r w:rsidRPr="007E6925">
                          <w:rPr>
                            <w:b/>
                            <w:bCs/>
                          </w:rPr>
                          <w:t>GSTR 3B (April, 2018 to March, 2019)</w:t>
                        </w:r>
                      </w:p>
                    </w:tc>
                    <w:tc>
                      <w:tcPr>
                        <w:tcW w:w="2835" w:type="dxa"/>
                        <w:tcBorders>
                          <w:top w:val="outset" w:sz="6" w:space="0" w:color="auto"/>
                          <w:left w:val="outset" w:sz="6" w:space="0" w:color="auto"/>
                          <w:bottom w:val="outset" w:sz="6" w:space="0" w:color="auto"/>
                          <w:right w:val="outset" w:sz="6" w:space="0" w:color="auto"/>
                        </w:tcBorders>
                        <w:hideMark/>
                      </w:tcPr>
                      <w:p w14:paraId="75476D11" w14:textId="70136AE9" w:rsidR="007E6925" w:rsidRPr="007E6925" w:rsidRDefault="007E6925" w:rsidP="007E6925">
                        <w:r w:rsidRPr="007E6925">
                          <w:rPr>
                            <w:b/>
                            <w:bCs/>
                          </w:rPr>
                          <w:t>GSTR 2A (April, 2018 to March, 2019)</w:t>
                        </w:r>
                      </w:p>
                    </w:tc>
                  </w:tr>
                  <w:tr w:rsidR="007E6925" w:rsidRPr="007E6925" w14:paraId="18BB10AE" w14:textId="77777777">
                    <w:tc>
                      <w:tcPr>
                        <w:tcW w:w="2775" w:type="dxa"/>
                        <w:tcBorders>
                          <w:top w:val="outset" w:sz="6" w:space="0" w:color="auto"/>
                          <w:left w:val="outset" w:sz="6" w:space="0" w:color="auto"/>
                          <w:bottom w:val="outset" w:sz="6" w:space="0" w:color="auto"/>
                          <w:right w:val="outset" w:sz="6" w:space="0" w:color="auto"/>
                        </w:tcBorders>
                        <w:hideMark/>
                      </w:tcPr>
                      <w:p w14:paraId="5F1FEE20" w14:textId="77777777" w:rsidR="007E6925" w:rsidRPr="007E6925" w:rsidRDefault="007E6925" w:rsidP="007E6925">
                        <w:r w:rsidRPr="007E6925">
                          <w:t>A. As per the Notice</w:t>
                        </w:r>
                      </w:p>
                    </w:tc>
                    <w:tc>
                      <w:tcPr>
                        <w:tcW w:w="2715" w:type="dxa"/>
                        <w:tcBorders>
                          <w:top w:val="outset" w:sz="6" w:space="0" w:color="auto"/>
                          <w:left w:val="outset" w:sz="6" w:space="0" w:color="auto"/>
                          <w:bottom w:val="outset" w:sz="6" w:space="0" w:color="auto"/>
                          <w:right w:val="outset" w:sz="6" w:space="0" w:color="auto"/>
                        </w:tcBorders>
                        <w:hideMark/>
                      </w:tcPr>
                      <w:p w14:paraId="66FF2FC4" w14:textId="77777777" w:rsidR="007E6925" w:rsidRPr="007E6925" w:rsidRDefault="007E6925" w:rsidP="007E6925">
                        <w:r w:rsidRPr="007E6925">
                          <w:t>…………………</w:t>
                        </w:r>
                      </w:p>
                    </w:tc>
                    <w:tc>
                      <w:tcPr>
                        <w:tcW w:w="2835" w:type="dxa"/>
                        <w:tcBorders>
                          <w:top w:val="outset" w:sz="6" w:space="0" w:color="auto"/>
                          <w:left w:val="outset" w:sz="6" w:space="0" w:color="auto"/>
                          <w:bottom w:val="outset" w:sz="6" w:space="0" w:color="auto"/>
                          <w:right w:val="outset" w:sz="6" w:space="0" w:color="auto"/>
                        </w:tcBorders>
                        <w:hideMark/>
                      </w:tcPr>
                      <w:p w14:paraId="66D872DA" w14:textId="77777777" w:rsidR="007E6925" w:rsidRPr="007E6925" w:rsidRDefault="007E6925" w:rsidP="007E6925">
                        <w:r w:rsidRPr="007E6925">
                          <w:t>…………………</w:t>
                        </w:r>
                      </w:p>
                    </w:tc>
                  </w:tr>
                  <w:tr w:rsidR="007E6925" w:rsidRPr="007E6925" w14:paraId="64D7D0B9" w14:textId="77777777">
                    <w:tc>
                      <w:tcPr>
                        <w:tcW w:w="2775" w:type="dxa"/>
                        <w:tcBorders>
                          <w:top w:val="outset" w:sz="6" w:space="0" w:color="auto"/>
                          <w:left w:val="outset" w:sz="6" w:space="0" w:color="auto"/>
                          <w:bottom w:val="outset" w:sz="6" w:space="0" w:color="auto"/>
                          <w:right w:val="outset" w:sz="6" w:space="0" w:color="auto"/>
                        </w:tcBorders>
                        <w:hideMark/>
                      </w:tcPr>
                      <w:p w14:paraId="5B7BA3DF" w14:textId="77777777" w:rsidR="007E6925" w:rsidRPr="007E6925" w:rsidRDefault="007E6925" w:rsidP="007E6925">
                        <w:r w:rsidRPr="007E6925">
                          <w:t>B. As available on the GST Portal as on 18-07-2019</w:t>
                        </w:r>
                      </w:p>
                    </w:tc>
                    <w:tc>
                      <w:tcPr>
                        <w:tcW w:w="2715" w:type="dxa"/>
                        <w:tcBorders>
                          <w:top w:val="outset" w:sz="6" w:space="0" w:color="auto"/>
                          <w:left w:val="outset" w:sz="6" w:space="0" w:color="auto"/>
                          <w:bottom w:val="outset" w:sz="6" w:space="0" w:color="auto"/>
                          <w:right w:val="outset" w:sz="6" w:space="0" w:color="auto"/>
                        </w:tcBorders>
                        <w:hideMark/>
                      </w:tcPr>
                      <w:p w14:paraId="314A98D9" w14:textId="77777777" w:rsidR="007E6925" w:rsidRPr="007E6925" w:rsidRDefault="007E6925" w:rsidP="007E6925">
                        <w:r w:rsidRPr="007E6925">
                          <w:t>…………………</w:t>
                        </w:r>
                      </w:p>
                    </w:tc>
                    <w:tc>
                      <w:tcPr>
                        <w:tcW w:w="2835" w:type="dxa"/>
                        <w:tcBorders>
                          <w:top w:val="outset" w:sz="6" w:space="0" w:color="auto"/>
                          <w:left w:val="outset" w:sz="6" w:space="0" w:color="auto"/>
                          <w:bottom w:val="outset" w:sz="6" w:space="0" w:color="auto"/>
                          <w:right w:val="outset" w:sz="6" w:space="0" w:color="auto"/>
                        </w:tcBorders>
                        <w:hideMark/>
                      </w:tcPr>
                      <w:p w14:paraId="15D699D2" w14:textId="77777777" w:rsidR="007E6925" w:rsidRPr="007E6925" w:rsidRDefault="007E6925" w:rsidP="007E6925">
                        <w:r w:rsidRPr="007E6925">
                          <w:t>…………………</w:t>
                        </w:r>
                      </w:p>
                    </w:tc>
                  </w:tr>
                  <w:tr w:rsidR="007E6925" w:rsidRPr="007E6925" w14:paraId="215ABC50" w14:textId="77777777">
                    <w:tc>
                      <w:tcPr>
                        <w:tcW w:w="2775" w:type="dxa"/>
                        <w:tcBorders>
                          <w:top w:val="outset" w:sz="6" w:space="0" w:color="auto"/>
                          <w:left w:val="outset" w:sz="6" w:space="0" w:color="auto"/>
                          <w:bottom w:val="outset" w:sz="6" w:space="0" w:color="auto"/>
                          <w:right w:val="outset" w:sz="6" w:space="0" w:color="auto"/>
                        </w:tcBorders>
                        <w:hideMark/>
                      </w:tcPr>
                      <w:p w14:paraId="466F3554" w14:textId="77777777" w:rsidR="007E6925" w:rsidRPr="007E6925" w:rsidRDefault="007E6925" w:rsidP="007E6925">
                        <w:r w:rsidRPr="007E6925">
                          <w:rPr>
                            <w:b/>
                            <w:bCs/>
                          </w:rPr>
                          <w:t>Differences (A-B)</w:t>
                        </w:r>
                      </w:p>
                    </w:tc>
                    <w:tc>
                      <w:tcPr>
                        <w:tcW w:w="2715" w:type="dxa"/>
                        <w:tcBorders>
                          <w:top w:val="outset" w:sz="6" w:space="0" w:color="auto"/>
                          <w:left w:val="outset" w:sz="6" w:space="0" w:color="auto"/>
                          <w:bottom w:val="outset" w:sz="6" w:space="0" w:color="auto"/>
                          <w:right w:val="outset" w:sz="6" w:space="0" w:color="auto"/>
                        </w:tcBorders>
                        <w:hideMark/>
                      </w:tcPr>
                      <w:p w14:paraId="335DB57A" w14:textId="77777777" w:rsidR="007E6925" w:rsidRPr="007E6925" w:rsidRDefault="007E6925" w:rsidP="007E6925">
                        <w:r w:rsidRPr="007E6925">
                          <w:rPr>
                            <w:b/>
                            <w:bCs/>
                          </w:rPr>
                          <w:t>…………………</w:t>
                        </w:r>
                      </w:p>
                    </w:tc>
                    <w:tc>
                      <w:tcPr>
                        <w:tcW w:w="2835" w:type="dxa"/>
                        <w:tcBorders>
                          <w:top w:val="outset" w:sz="6" w:space="0" w:color="auto"/>
                          <w:left w:val="outset" w:sz="6" w:space="0" w:color="auto"/>
                          <w:bottom w:val="outset" w:sz="6" w:space="0" w:color="auto"/>
                          <w:right w:val="outset" w:sz="6" w:space="0" w:color="auto"/>
                        </w:tcBorders>
                        <w:hideMark/>
                      </w:tcPr>
                      <w:p w14:paraId="2D07DA9E" w14:textId="77777777" w:rsidR="007E6925" w:rsidRPr="007E6925" w:rsidRDefault="007E6925" w:rsidP="007E6925">
                        <w:r w:rsidRPr="007E6925">
                          <w:rPr>
                            <w:b/>
                            <w:bCs/>
                          </w:rPr>
                          <w:t>…………………</w:t>
                        </w:r>
                      </w:p>
                    </w:tc>
                  </w:tr>
                </w:tbl>
                <w:p w14:paraId="30F70588" w14:textId="77777777" w:rsidR="007E6925" w:rsidRPr="007E6925" w:rsidRDefault="007E6925" w:rsidP="007E6925">
                  <w:pPr>
                    <w:rPr>
                      <w:vanish/>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1603"/>
                    <w:gridCol w:w="1621"/>
                    <w:gridCol w:w="1621"/>
                    <w:gridCol w:w="1674"/>
                  </w:tblGrid>
                  <w:tr w:rsidR="007E6925" w:rsidRPr="007E6925" w14:paraId="6E2A5A1A" w14:textId="77777777">
                    <w:tc>
                      <w:tcPr>
                        <w:tcW w:w="7620" w:type="dxa"/>
                        <w:gridSpan w:val="5"/>
                        <w:tcBorders>
                          <w:top w:val="outset" w:sz="6" w:space="0" w:color="auto"/>
                          <w:left w:val="outset" w:sz="6" w:space="0" w:color="auto"/>
                          <w:bottom w:val="outset" w:sz="6" w:space="0" w:color="auto"/>
                          <w:right w:val="outset" w:sz="6" w:space="0" w:color="auto"/>
                        </w:tcBorders>
                        <w:hideMark/>
                      </w:tcPr>
                      <w:p w14:paraId="0F9BFC4A" w14:textId="58D0335D" w:rsidR="007E6925" w:rsidRPr="007E6925" w:rsidRDefault="007E6925" w:rsidP="007E6925">
                        <w:r w:rsidRPr="007E6925">
                          <w:rPr>
                            <w:u w:val="single"/>
                          </w:rPr>
                          <w:t>ITC AS PER </w:t>
                        </w:r>
                        <w:r w:rsidRPr="007E6925">
                          <w:rPr>
                            <w:b/>
                            <w:bCs/>
                            <w:u w:val="single"/>
                          </w:rPr>
                          <w:t>GSTR 3B</w:t>
                        </w:r>
                      </w:p>
                    </w:tc>
                  </w:tr>
                  <w:tr w:rsidR="007E6925" w:rsidRPr="007E6925" w14:paraId="0BF9BEF5" w14:textId="77777777">
                    <w:tc>
                      <w:tcPr>
                        <w:tcW w:w="2130" w:type="dxa"/>
                        <w:tcBorders>
                          <w:top w:val="outset" w:sz="6" w:space="0" w:color="auto"/>
                          <w:left w:val="outset" w:sz="6" w:space="0" w:color="auto"/>
                          <w:bottom w:val="outset" w:sz="6" w:space="0" w:color="auto"/>
                          <w:right w:val="outset" w:sz="6" w:space="0" w:color="auto"/>
                        </w:tcBorders>
                        <w:hideMark/>
                      </w:tcPr>
                      <w:p w14:paraId="69CF92A0" w14:textId="77777777" w:rsidR="007E6925" w:rsidRPr="007E6925" w:rsidRDefault="007E6925" w:rsidP="007E6925">
                        <w:r w:rsidRPr="007E6925">
                          <w:rPr>
                            <w:b/>
                            <w:bCs/>
                          </w:rPr>
                          <w:t>MONTHS</w:t>
                        </w:r>
                      </w:p>
                    </w:tc>
                    <w:tc>
                      <w:tcPr>
                        <w:tcW w:w="1350" w:type="dxa"/>
                        <w:tcBorders>
                          <w:top w:val="outset" w:sz="6" w:space="0" w:color="auto"/>
                          <w:left w:val="outset" w:sz="6" w:space="0" w:color="auto"/>
                          <w:bottom w:val="outset" w:sz="6" w:space="0" w:color="auto"/>
                          <w:right w:val="outset" w:sz="6" w:space="0" w:color="auto"/>
                        </w:tcBorders>
                        <w:hideMark/>
                      </w:tcPr>
                      <w:p w14:paraId="5B38F5A4" w14:textId="77777777" w:rsidR="007E6925" w:rsidRPr="007E6925" w:rsidRDefault="007E6925" w:rsidP="007E6925">
                        <w:r w:rsidRPr="007E6925">
                          <w:rPr>
                            <w:b/>
                            <w:bCs/>
                          </w:rPr>
                          <w:t>IGST</w:t>
                        </w:r>
                      </w:p>
                    </w:tc>
                    <w:tc>
                      <w:tcPr>
                        <w:tcW w:w="1365" w:type="dxa"/>
                        <w:tcBorders>
                          <w:top w:val="outset" w:sz="6" w:space="0" w:color="auto"/>
                          <w:left w:val="outset" w:sz="6" w:space="0" w:color="auto"/>
                          <w:bottom w:val="outset" w:sz="6" w:space="0" w:color="auto"/>
                          <w:right w:val="outset" w:sz="6" w:space="0" w:color="auto"/>
                        </w:tcBorders>
                        <w:hideMark/>
                      </w:tcPr>
                      <w:p w14:paraId="33347589" w14:textId="77777777" w:rsidR="007E6925" w:rsidRPr="007E6925" w:rsidRDefault="007E6925" w:rsidP="007E6925">
                        <w:r w:rsidRPr="007E6925">
                          <w:rPr>
                            <w:b/>
                            <w:bCs/>
                          </w:rPr>
                          <w:t>CGST</w:t>
                        </w:r>
                      </w:p>
                    </w:tc>
                    <w:tc>
                      <w:tcPr>
                        <w:tcW w:w="1365" w:type="dxa"/>
                        <w:tcBorders>
                          <w:top w:val="outset" w:sz="6" w:space="0" w:color="auto"/>
                          <w:left w:val="outset" w:sz="6" w:space="0" w:color="auto"/>
                          <w:bottom w:val="outset" w:sz="6" w:space="0" w:color="auto"/>
                          <w:right w:val="outset" w:sz="6" w:space="0" w:color="auto"/>
                        </w:tcBorders>
                        <w:hideMark/>
                      </w:tcPr>
                      <w:p w14:paraId="7E8DE441" w14:textId="77777777" w:rsidR="007E6925" w:rsidRPr="007E6925" w:rsidRDefault="007E6925" w:rsidP="007E6925">
                        <w:r w:rsidRPr="007E6925">
                          <w:rPr>
                            <w:b/>
                            <w:bCs/>
                          </w:rPr>
                          <w:t>SGST</w:t>
                        </w:r>
                      </w:p>
                    </w:tc>
                    <w:tc>
                      <w:tcPr>
                        <w:tcW w:w="1410" w:type="dxa"/>
                        <w:tcBorders>
                          <w:top w:val="outset" w:sz="6" w:space="0" w:color="auto"/>
                          <w:left w:val="outset" w:sz="6" w:space="0" w:color="auto"/>
                          <w:bottom w:val="outset" w:sz="6" w:space="0" w:color="auto"/>
                          <w:right w:val="outset" w:sz="6" w:space="0" w:color="auto"/>
                        </w:tcBorders>
                        <w:hideMark/>
                      </w:tcPr>
                      <w:p w14:paraId="247A8980" w14:textId="77777777" w:rsidR="007E6925" w:rsidRPr="007E6925" w:rsidRDefault="007E6925" w:rsidP="007E6925">
                        <w:r w:rsidRPr="007E6925">
                          <w:rPr>
                            <w:b/>
                            <w:bCs/>
                          </w:rPr>
                          <w:t>TOTAL ITC</w:t>
                        </w:r>
                      </w:p>
                    </w:tc>
                  </w:tr>
                  <w:tr w:rsidR="007E6925" w:rsidRPr="007E6925" w14:paraId="00B1A83D" w14:textId="77777777">
                    <w:tc>
                      <w:tcPr>
                        <w:tcW w:w="2130" w:type="dxa"/>
                        <w:tcBorders>
                          <w:top w:val="outset" w:sz="6" w:space="0" w:color="auto"/>
                          <w:left w:val="outset" w:sz="6" w:space="0" w:color="auto"/>
                          <w:bottom w:val="outset" w:sz="6" w:space="0" w:color="auto"/>
                          <w:right w:val="outset" w:sz="6" w:space="0" w:color="auto"/>
                        </w:tcBorders>
                        <w:hideMark/>
                      </w:tcPr>
                      <w:p w14:paraId="071F6D1D" w14:textId="77777777" w:rsidR="007E6925" w:rsidRPr="007E6925" w:rsidRDefault="007E6925" w:rsidP="007E6925">
                        <w:r w:rsidRPr="007E6925">
                          <w:rPr>
                            <w:b/>
                            <w:bCs/>
                          </w:rPr>
                          <w:t>APRIL’18</w:t>
                        </w:r>
                      </w:p>
                    </w:tc>
                    <w:tc>
                      <w:tcPr>
                        <w:tcW w:w="1350" w:type="dxa"/>
                        <w:tcBorders>
                          <w:top w:val="outset" w:sz="6" w:space="0" w:color="auto"/>
                          <w:left w:val="outset" w:sz="6" w:space="0" w:color="auto"/>
                          <w:bottom w:val="outset" w:sz="6" w:space="0" w:color="auto"/>
                          <w:right w:val="outset" w:sz="6" w:space="0" w:color="auto"/>
                        </w:tcBorders>
                        <w:hideMark/>
                      </w:tcPr>
                      <w:p w14:paraId="5BA9962C"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3F30F5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EA16CE0"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41DAC483" w14:textId="77777777" w:rsidR="007E6925" w:rsidRPr="007E6925" w:rsidRDefault="007E6925" w:rsidP="007E6925">
                        <w:r w:rsidRPr="007E6925">
                          <w:rPr>
                            <w:b/>
                            <w:bCs/>
                          </w:rPr>
                          <w:t>…………..</w:t>
                        </w:r>
                      </w:p>
                    </w:tc>
                  </w:tr>
                  <w:tr w:rsidR="007E6925" w:rsidRPr="007E6925" w14:paraId="38B06A2F" w14:textId="77777777">
                    <w:tc>
                      <w:tcPr>
                        <w:tcW w:w="2130" w:type="dxa"/>
                        <w:tcBorders>
                          <w:top w:val="outset" w:sz="6" w:space="0" w:color="auto"/>
                          <w:left w:val="outset" w:sz="6" w:space="0" w:color="auto"/>
                          <w:bottom w:val="outset" w:sz="6" w:space="0" w:color="auto"/>
                          <w:right w:val="outset" w:sz="6" w:space="0" w:color="auto"/>
                        </w:tcBorders>
                        <w:hideMark/>
                      </w:tcPr>
                      <w:p w14:paraId="3A8FED0C" w14:textId="77777777" w:rsidR="007E6925" w:rsidRPr="007E6925" w:rsidRDefault="007E6925" w:rsidP="007E6925">
                        <w:r w:rsidRPr="007E6925">
                          <w:rPr>
                            <w:b/>
                            <w:bCs/>
                          </w:rPr>
                          <w:t>MAY’18</w:t>
                        </w:r>
                      </w:p>
                    </w:tc>
                    <w:tc>
                      <w:tcPr>
                        <w:tcW w:w="1350" w:type="dxa"/>
                        <w:tcBorders>
                          <w:top w:val="outset" w:sz="6" w:space="0" w:color="auto"/>
                          <w:left w:val="outset" w:sz="6" w:space="0" w:color="auto"/>
                          <w:bottom w:val="outset" w:sz="6" w:space="0" w:color="auto"/>
                          <w:right w:val="outset" w:sz="6" w:space="0" w:color="auto"/>
                        </w:tcBorders>
                        <w:hideMark/>
                      </w:tcPr>
                      <w:p w14:paraId="3E85CABD"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2DBF90C0"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2920D24B"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6B305817" w14:textId="77777777" w:rsidR="007E6925" w:rsidRPr="007E6925" w:rsidRDefault="007E6925" w:rsidP="007E6925">
                        <w:r w:rsidRPr="007E6925">
                          <w:rPr>
                            <w:b/>
                            <w:bCs/>
                          </w:rPr>
                          <w:t>…………..</w:t>
                        </w:r>
                      </w:p>
                    </w:tc>
                  </w:tr>
                  <w:tr w:rsidR="007E6925" w:rsidRPr="007E6925" w14:paraId="05516541" w14:textId="77777777">
                    <w:tc>
                      <w:tcPr>
                        <w:tcW w:w="2130" w:type="dxa"/>
                        <w:tcBorders>
                          <w:top w:val="outset" w:sz="6" w:space="0" w:color="auto"/>
                          <w:left w:val="outset" w:sz="6" w:space="0" w:color="auto"/>
                          <w:bottom w:val="outset" w:sz="6" w:space="0" w:color="auto"/>
                          <w:right w:val="outset" w:sz="6" w:space="0" w:color="auto"/>
                        </w:tcBorders>
                        <w:hideMark/>
                      </w:tcPr>
                      <w:p w14:paraId="62E6626A" w14:textId="77777777" w:rsidR="007E6925" w:rsidRPr="007E6925" w:rsidRDefault="007E6925" w:rsidP="007E6925">
                        <w:r w:rsidRPr="007E6925">
                          <w:rPr>
                            <w:b/>
                            <w:bCs/>
                          </w:rPr>
                          <w:t>JUNE’18</w:t>
                        </w:r>
                      </w:p>
                    </w:tc>
                    <w:tc>
                      <w:tcPr>
                        <w:tcW w:w="1350" w:type="dxa"/>
                        <w:tcBorders>
                          <w:top w:val="outset" w:sz="6" w:space="0" w:color="auto"/>
                          <w:left w:val="outset" w:sz="6" w:space="0" w:color="auto"/>
                          <w:bottom w:val="outset" w:sz="6" w:space="0" w:color="auto"/>
                          <w:right w:val="outset" w:sz="6" w:space="0" w:color="auto"/>
                        </w:tcBorders>
                        <w:hideMark/>
                      </w:tcPr>
                      <w:p w14:paraId="3B5A7871"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8CB4B2A"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A0F4201"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4663FF99" w14:textId="77777777" w:rsidR="007E6925" w:rsidRPr="007E6925" w:rsidRDefault="007E6925" w:rsidP="007E6925">
                        <w:r w:rsidRPr="007E6925">
                          <w:rPr>
                            <w:b/>
                            <w:bCs/>
                          </w:rPr>
                          <w:t>…………..</w:t>
                        </w:r>
                      </w:p>
                    </w:tc>
                  </w:tr>
                  <w:tr w:rsidR="007E6925" w:rsidRPr="007E6925" w14:paraId="04C821E1" w14:textId="77777777">
                    <w:tc>
                      <w:tcPr>
                        <w:tcW w:w="2130" w:type="dxa"/>
                        <w:tcBorders>
                          <w:top w:val="outset" w:sz="6" w:space="0" w:color="auto"/>
                          <w:left w:val="outset" w:sz="6" w:space="0" w:color="auto"/>
                          <w:bottom w:val="outset" w:sz="6" w:space="0" w:color="auto"/>
                          <w:right w:val="outset" w:sz="6" w:space="0" w:color="auto"/>
                        </w:tcBorders>
                        <w:hideMark/>
                      </w:tcPr>
                      <w:p w14:paraId="1EA62BD5" w14:textId="77777777" w:rsidR="007E6925" w:rsidRPr="007E6925" w:rsidRDefault="007E6925" w:rsidP="007E6925">
                        <w:r w:rsidRPr="007E6925">
                          <w:rPr>
                            <w:b/>
                            <w:bCs/>
                          </w:rPr>
                          <w:t>JULY’18</w:t>
                        </w:r>
                      </w:p>
                    </w:tc>
                    <w:tc>
                      <w:tcPr>
                        <w:tcW w:w="1350" w:type="dxa"/>
                        <w:tcBorders>
                          <w:top w:val="outset" w:sz="6" w:space="0" w:color="auto"/>
                          <w:left w:val="outset" w:sz="6" w:space="0" w:color="auto"/>
                          <w:bottom w:val="outset" w:sz="6" w:space="0" w:color="auto"/>
                          <w:right w:val="outset" w:sz="6" w:space="0" w:color="auto"/>
                        </w:tcBorders>
                        <w:hideMark/>
                      </w:tcPr>
                      <w:p w14:paraId="67EC4D36"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F5B11B7"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3C39869"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51BAC298" w14:textId="77777777" w:rsidR="007E6925" w:rsidRPr="007E6925" w:rsidRDefault="007E6925" w:rsidP="007E6925">
                        <w:r w:rsidRPr="007E6925">
                          <w:rPr>
                            <w:b/>
                            <w:bCs/>
                          </w:rPr>
                          <w:t>…………..</w:t>
                        </w:r>
                      </w:p>
                    </w:tc>
                  </w:tr>
                  <w:tr w:rsidR="007E6925" w:rsidRPr="007E6925" w14:paraId="7E3FD6D9" w14:textId="77777777">
                    <w:tc>
                      <w:tcPr>
                        <w:tcW w:w="2130" w:type="dxa"/>
                        <w:tcBorders>
                          <w:top w:val="outset" w:sz="6" w:space="0" w:color="auto"/>
                          <w:left w:val="outset" w:sz="6" w:space="0" w:color="auto"/>
                          <w:bottom w:val="outset" w:sz="6" w:space="0" w:color="auto"/>
                          <w:right w:val="outset" w:sz="6" w:space="0" w:color="auto"/>
                        </w:tcBorders>
                        <w:hideMark/>
                      </w:tcPr>
                      <w:p w14:paraId="0CC8745B" w14:textId="77777777" w:rsidR="007E6925" w:rsidRPr="007E6925" w:rsidRDefault="007E6925" w:rsidP="007E6925">
                        <w:r w:rsidRPr="007E6925">
                          <w:rPr>
                            <w:b/>
                            <w:bCs/>
                          </w:rPr>
                          <w:t>AUGUST’18</w:t>
                        </w:r>
                      </w:p>
                    </w:tc>
                    <w:tc>
                      <w:tcPr>
                        <w:tcW w:w="1350" w:type="dxa"/>
                        <w:tcBorders>
                          <w:top w:val="outset" w:sz="6" w:space="0" w:color="auto"/>
                          <w:left w:val="outset" w:sz="6" w:space="0" w:color="auto"/>
                          <w:bottom w:val="outset" w:sz="6" w:space="0" w:color="auto"/>
                          <w:right w:val="outset" w:sz="6" w:space="0" w:color="auto"/>
                        </w:tcBorders>
                        <w:hideMark/>
                      </w:tcPr>
                      <w:p w14:paraId="012482B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0B6FD58"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721FD86"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E07D9EB" w14:textId="77777777" w:rsidR="007E6925" w:rsidRPr="007E6925" w:rsidRDefault="007E6925" w:rsidP="007E6925">
                        <w:r w:rsidRPr="007E6925">
                          <w:rPr>
                            <w:b/>
                            <w:bCs/>
                          </w:rPr>
                          <w:t>…………..</w:t>
                        </w:r>
                      </w:p>
                    </w:tc>
                  </w:tr>
                  <w:tr w:rsidR="007E6925" w:rsidRPr="007E6925" w14:paraId="0779AB81" w14:textId="77777777">
                    <w:tc>
                      <w:tcPr>
                        <w:tcW w:w="2130" w:type="dxa"/>
                        <w:tcBorders>
                          <w:top w:val="outset" w:sz="6" w:space="0" w:color="auto"/>
                          <w:left w:val="outset" w:sz="6" w:space="0" w:color="auto"/>
                          <w:bottom w:val="outset" w:sz="6" w:space="0" w:color="auto"/>
                          <w:right w:val="outset" w:sz="6" w:space="0" w:color="auto"/>
                        </w:tcBorders>
                        <w:hideMark/>
                      </w:tcPr>
                      <w:p w14:paraId="722231CC" w14:textId="77777777" w:rsidR="007E6925" w:rsidRPr="007E6925" w:rsidRDefault="007E6925" w:rsidP="007E6925">
                        <w:r w:rsidRPr="007E6925">
                          <w:rPr>
                            <w:b/>
                            <w:bCs/>
                          </w:rPr>
                          <w:t>SEPTEMBER’18</w:t>
                        </w:r>
                      </w:p>
                    </w:tc>
                    <w:tc>
                      <w:tcPr>
                        <w:tcW w:w="1350" w:type="dxa"/>
                        <w:tcBorders>
                          <w:top w:val="outset" w:sz="6" w:space="0" w:color="auto"/>
                          <w:left w:val="outset" w:sz="6" w:space="0" w:color="auto"/>
                          <w:bottom w:val="outset" w:sz="6" w:space="0" w:color="auto"/>
                          <w:right w:val="outset" w:sz="6" w:space="0" w:color="auto"/>
                        </w:tcBorders>
                        <w:hideMark/>
                      </w:tcPr>
                      <w:p w14:paraId="24DD5FC3"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BAF9108"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95BCDE6"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51F6E345" w14:textId="77777777" w:rsidR="007E6925" w:rsidRPr="007E6925" w:rsidRDefault="007E6925" w:rsidP="007E6925">
                        <w:r w:rsidRPr="007E6925">
                          <w:rPr>
                            <w:b/>
                            <w:bCs/>
                          </w:rPr>
                          <w:t>…………..</w:t>
                        </w:r>
                      </w:p>
                    </w:tc>
                  </w:tr>
                  <w:tr w:rsidR="007E6925" w:rsidRPr="007E6925" w14:paraId="7044C187" w14:textId="77777777">
                    <w:tc>
                      <w:tcPr>
                        <w:tcW w:w="2130" w:type="dxa"/>
                        <w:tcBorders>
                          <w:top w:val="outset" w:sz="6" w:space="0" w:color="auto"/>
                          <w:left w:val="outset" w:sz="6" w:space="0" w:color="auto"/>
                          <w:bottom w:val="outset" w:sz="6" w:space="0" w:color="auto"/>
                          <w:right w:val="outset" w:sz="6" w:space="0" w:color="auto"/>
                        </w:tcBorders>
                        <w:hideMark/>
                      </w:tcPr>
                      <w:p w14:paraId="61B53ABE" w14:textId="77777777" w:rsidR="007E6925" w:rsidRPr="007E6925" w:rsidRDefault="007E6925" w:rsidP="007E6925">
                        <w:r w:rsidRPr="007E6925">
                          <w:rPr>
                            <w:b/>
                            <w:bCs/>
                          </w:rPr>
                          <w:t>OCTOBER’18</w:t>
                        </w:r>
                      </w:p>
                    </w:tc>
                    <w:tc>
                      <w:tcPr>
                        <w:tcW w:w="1350" w:type="dxa"/>
                        <w:tcBorders>
                          <w:top w:val="outset" w:sz="6" w:space="0" w:color="auto"/>
                          <w:left w:val="outset" w:sz="6" w:space="0" w:color="auto"/>
                          <w:bottom w:val="outset" w:sz="6" w:space="0" w:color="auto"/>
                          <w:right w:val="outset" w:sz="6" w:space="0" w:color="auto"/>
                        </w:tcBorders>
                        <w:hideMark/>
                      </w:tcPr>
                      <w:p w14:paraId="009B84C9"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941CCDD"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C5D1CD2"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3B275DC2" w14:textId="77777777" w:rsidR="007E6925" w:rsidRPr="007E6925" w:rsidRDefault="007E6925" w:rsidP="007E6925">
                        <w:r w:rsidRPr="007E6925">
                          <w:rPr>
                            <w:b/>
                            <w:bCs/>
                          </w:rPr>
                          <w:t>…………..</w:t>
                        </w:r>
                      </w:p>
                    </w:tc>
                  </w:tr>
                  <w:tr w:rsidR="007E6925" w:rsidRPr="007E6925" w14:paraId="19C6BDDB" w14:textId="77777777">
                    <w:tc>
                      <w:tcPr>
                        <w:tcW w:w="2130" w:type="dxa"/>
                        <w:tcBorders>
                          <w:top w:val="outset" w:sz="6" w:space="0" w:color="auto"/>
                          <w:left w:val="outset" w:sz="6" w:space="0" w:color="auto"/>
                          <w:bottom w:val="outset" w:sz="6" w:space="0" w:color="auto"/>
                          <w:right w:val="outset" w:sz="6" w:space="0" w:color="auto"/>
                        </w:tcBorders>
                        <w:hideMark/>
                      </w:tcPr>
                      <w:p w14:paraId="18C14105" w14:textId="77777777" w:rsidR="007E6925" w:rsidRPr="007E6925" w:rsidRDefault="007E6925" w:rsidP="007E6925">
                        <w:r w:rsidRPr="007E6925">
                          <w:rPr>
                            <w:b/>
                            <w:bCs/>
                          </w:rPr>
                          <w:t>NOVERMBER’18</w:t>
                        </w:r>
                      </w:p>
                    </w:tc>
                    <w:tc>
                      <w:tcPr>
                        <w:tcW w:w="1350" w:type="dxa"/>
                        <w:tcBorders>
                          <w:top w:val="outset" w:sz="6" w:space="0" w:color="auto"/>
                          <w:left w:val="outset" w:sz="6" w:space="0" w:color="auto"/>
                          <w:bottom w:val="outset" w:sz="6" w:space="0" w:color="auto"/>
                          <w:right w:val="outset" w:sz="6" w:space="0" w:color="auto"/>
                        </w:tcBorders>
                        <w:hideMark/>
                      </w:tcPr>
                      <w:p w14:paraId="48E822B9"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C88FF1B"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EAF77DC"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C9636F2" w14:textId="77777777" w:rsidR="007E6925" w:rsidRPr="007E6925" w:rsidRDefault="007E6925" w:rsidP="007E6925">
                        <w:r w:rsidRPr="007E6925">
                          <w:rPr>
                            <w:b/>
                            <w:bCs/>
                          </w:rPr>
                          <w:t>…………..</w:t>
                        </w:r>
                      </w:p>
                    </w:tc>
                  </w:tr>
                  <w:tr w:rsidR="007E6925" w:rsidRPr="007E6925" w14:paraId="799E829E" w14:textId="77777777">
                    <w:tc>
                      <w:tcPr>
                        <w:tcW w:w="2130" w:type="dxa"/>
                        <w:tcBorders>
                          <w:top w:val="outset" w:sz="6" w:space="0" w:color="auto"/>
                          <w:left w:val="outset" w:sz="6" w:space="0" w:color="auto"/>
                          <w:bottom w:val="outset" w:sz="6" w:space="0" w:color="auto"/>
                          <w:right w:val="outset" w:sz="6" w:space="0" w:color="auto"/>
                        </w:tcBorders>
                        <w:hideMark/>
                      </w:tcPr>
                      <w:p w14:paraId="786E2929" w14:textId="77777777" w:rsidR="007E6925" w:rsidRPr="007E6925" w:rsidRDefault="007E6925" w:rsidP="007E6925">
                        <w:r w:rsidRPr="007E6925">
                          <w:rPr>
                            <w:b/>
                            <w:bCs/>
                          </w:rPr>
                          <w:t>DECEMBER’18</w:t>
                        </w:r>
                      </w:p>
                    </w:tc>
                    <w:tc>
                      <w:tcPr>
                        <w:tcW w:w="1350" w:type="dxa"/>
                        <w:tcBorders>
                          <w:top w:val="outset" w:sz="6" w:space="0" w:color="auto"/>
                          <w:left w:val="outset" w:sz="6" w:space="0" w:color="auto"/>
                          <w:bottom w:val="outset" w:sz="6" w:space="0" w:color="auto"/>
                          <w:right w:val="outset" w:sz="6" w:space="0" w:color="auto"/>
                        </w:tcBorders>
                        <w:hideMark/>
                      </w:tcPr>
                      <w:p w14:paraId="352E0959"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229741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B58AC77"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3DD3DF4" w14:textId="77777777" w:rsidR="007E6925" w:rsidRPr="007E6925" w:rsidRDefault="007E6925" w:rsidP="007E6925">
                        <w:r w:rsidRPr="007E6925">
                          <w:rPr>
                            <w:b/>
                            <w:bCs/>
                          </w:rPr>
                          <w:t>…………..</w:t>
                        </w:r>
                      </w:p>
                    </w:tc>
                  </w:tr>
                  <w:tr w:rsidR="007E6925" w:rsidRPr="007E6925" w14:paraId="606E53DF" w14:textId="77777777">
                    <w:tc>
                      <w:tcPr>
                        <w:tcW w:w="2130" w:type="dxa"/>
                        <w:tcBorders>
                          <w:top w:val="outset" w:sz="6" w:space="0" w:color="auto"/>
                          <w:left w:val="outset" w:sz="6" w:space="0" w:color="auto"/>
                          <w:bottom w:val="outset" w:sz="6" w:space="0" w:color="auto"/>
                          <w:right w:val="outset" w:sz="6" w:space="0" w:color="auto"/>
                        </w:tcBorders>
                        <w:hideMark/>
                      </w:tcPr>
                      <w:p w14:paraId="5105E474" w14:textId="77777777" w:rsidR="007E6925" w:rsidRPr="007E6925" w:rsidRDefault="007E6925" w:rsidP="007E6925">
                        <w:r w:rsidRPr="007E6925">
                          <w:rPr>
                            <w:b/>
                            <w:bCs/>
                          </w:rPr>
                          <w:t>JAUNARY’19</w:t>
                        </w:r>
                      </w:p>
                    </w:tc>
                    <w:tc>
                      <w:tcPr>
                        <w:tcW w:w="1350" w:type="dxa"/>
                        <w:tcBorders>
                          <w:top w:val="outset" w:sz="6" w:space="0" w:color="auto"/>
                          <w:left w:val="outset" w:sz="6" w:space="0" w:color="auto"/>
                          <w:bottom w:val="outset" w:sz="6" w:space="0" w:color="auto"/>
                          <w:right w:val="outset" w:sz="6" w:space="0" w:color="auto"/>
                        </w:tcBorders>
                        <w:hideMark/>
                      </w:tcPr>
                      <w:p w14:paraId="6A1A161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5CF9741"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7EA52FC"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437E5421" w14:textId="77777777" w:rsidR="007E6925" w:rsidRPr="007E6925" w:rsidRDefault="007E6925" w:rsidP="007E6925">
                        <w:r w:rsidRPr="007E6925">
                          <w:rPr>
                            <w:b/>
                            <w:bCs/>
                          </w:rPr>
                          <w:t>…………..</w:t>
                        </w:r>
                      </w:p>
                    </w:tc>
                  </w:tr>
                  <w:tr w:rsidR="007E6925" w:rsidRPr="007E6925" w14:paraId="73867011" w14:textId="77777777">
                    <w:tc>
                      <w:tcPr>
                        <w:tcW w:w="2130" w:type="dxa"/>
                        <w:tcBorders>
                          <w:top w:val="outset" w:sz="6" w:space="0" w:color="auto"/>
                          <w:left w:val="outset" w:sz="6" w:space="0" w:color="auto"/>
                          <w:bottom w:val="outset" w:sz="6" w:space="0" w:color="auto"/>
                          <w:right w:val="outset" w:sz="6" w:space="0" w:color="auto"/>
                        </w:tcBorders>
                        <w:hideMark/>
                      </w:tcPr>
                      <w:p w14:paraId="039482B5" w14:textId="77777777" w:rsidR="007E6925" w:rsidRPr="007E6925" w:rsidRDefault="007E6925" w:rsidP="007E6925">
                        <w:r w:rsidRPr="007E6925">
                          <w:rPr>
                            <w:b/>
                            <w:bCs/>
                          </w:rPr>
                          <w:t>FEBRUARY’19</w:t>
                        </w:r>
                      </w:p>
                    </w:tc>
                    <w:tc>
                      <w:tcPr>
                        <w:tcW w:w="1350" w:type="dxa"/>
                        <w:tcBorders>
                          <w:top w:val="outset" w:sz="6" w:space="0" w:color="auto"/>
                          <w:left w:val="outset" w:sz="6" w:space="0" w:color="auto"/>
                          <w:bottom w:val="outset" w:sz="6" w:space="0" w:color="auto"/>
                          <w:right w:val="outset" w:sz="6" w:space="0" w:color="auto"/>
                        </w:tcBorders>
                        <w:hideMark/>
                      </w:tcPr>
                      <w:p w14:paraId="7367146C"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48755B0"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6EF34D9"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01CB68F7" w14:textId="77777777" w:rsidR="007E6925" w:rsidRPr="007E6925" w:rsidRDefault="007E6925" w:rsidP="007E6925">
                        <w:r w:rsidRPr="007E6925">
                          <w:rPr>
                            <w:b/>
                            <w:bCs/>
                          </w:rPr>
                          <w:t>…………..</w:t>
                        </w:r>
                      </w:p>
                    </w:tc>
                  </w:tr>
                  <w:tr w:rsidR="007E6925" w:rsidRPr="007E6925" w14:paraId="68FD02DF" w14:textId="77777777">
                    <w:tc>
                      <w:tcPr>
                        <w:tcW w:w="2130" w:type="dxa"/>
                        <w:tcBorders>
                          <w:top w:val="outset" w:sz="6" w:space="0" w:color="auto"/>
                          <w:left w:val="outset" w:sz="6" w:space="0" w:color="auto"/>
                          <w:bottom w:val="outset" w:sz="6" w:space="0" w:color="auto"/>
                          <w:right w:val="outset" w:sz="6" w:space="0" w:color="auto"/>
                        </w:tcBorders>
                        <w:hideMark/>
                      </w:tcPr>
                      <w:p w14:paraId="0786400E" w14:textId="77777777" w:rsidR="007E6925" w:rsidRPr="007E6925" w:rsidRDefault="007E6925" w:rsidP="007E6925">
                        <w:r w:rsidRPr="007E6925">
                          <w:rPr>
                            <w:b/>
                            <w:bCs/>
                          </w:rPr>
                          <w:t>MARCH’19</w:t>
                        </w:r>
                      </w:p>
                    </w:tc>
                    <w:tc>
                      <w:tcPr>
                        <w:tcW w:w="1350" w:type="dxa"/>
                        <w:tcBorders>
                          <w:top w:val="outset" w:sz="6" w:space="0" w:color="auto"/>
                          <w:left w:val="outset" w:sz="6" w:space="0" w:color="auto"/>
                          <w:bottom w:val="outset" w:sz="6" w:space="0" w:color="auto"/>
                          <w:right w:val="outset" w:sz="6" w:space="0" w:color="auto"/>
                        </w:tcBorders>
                        <w:hideMark/>
                      </w:tcPr>
                      <w:p w14:paraId="445417A7"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91C2ED8"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93DF1C0"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5870586C" w14:textId="77777777" w:rsidR="007E6925" w:rsidRPr="007E6925" w:rsidRDefault="007E6925" w:rsidP="007E6925">
                        <w:r w:rsidRPr="007E6925">
                          <w:rPr>
                            <w:b/>
                            <w:bCs/>
                          </w:rPr>
                          <w:t>…………..</w:t>
                        </w:r>
                      </w:p>
                    </w:tc>
                  </w:tr>
                  <w:tr w:rsidR="007E6925" w:rsidRPr="007E6925" w14:paraId="3A3896CF" w14:textId="77777777">
                    <w:tc>
                      <w:tcPr>
                        <w:tcW w:w="2130" w:type="dxa"/>
                        <w:tcBorders>
                          <w:top w:val="outset" w:sz="6" w:space="0" w:color="auto"/>
                          <w:left w:val="outset" w:sz="6" w:space="0" w:color="auto"/>
                          <w:bottom w:val="outset" w:sz="6" w:space="0" w:color="auto"/>
                          <w:right w:val="outset" w:sz="6" w:space="0" w:color="auto"/>
                        </w:tcBorders>
                        <w:hideMark/>
                      </w:tcPr>
                      <w:p w14:paraId="4D640478" w14:textId="77777777" w:rsidR="007E6925" w:rsidRPr="007E6925" w:rsidRDefault="007E6925" w:rsidP="007E6925">
                        <w:r w:rsidRPr="007E6925">
                          <w:rPr>
                            <w:b/>
                            <w:bCs/>
                          </w:rPr>
                          <w:t>TOTAL</w:t>
                        </w:r>
                      </w:p>
                    </w:tc>
                    <w:tc>
                      <w:tcPr>
                        <w:tcW w:w="1350" w:type="dxa"/>
                        <w:tcBorders>
                          <w:top w:val="outset" w:sz="6" w:space="0" w:color="auto"/>
                          <w:left w:val="outset" w:sz="6" w:space="0" w:color="auto"/>
                          <w:bottom w:val="outset" w:sz="6" w:space="0" w:color="auto"/>
                          <w:right w:val="outset" w:sz="6" w:space="0" w:color="auto"/>
                        </w:tcBorders>
                        <w:hideMark/>
                      </w:tcPr>
                      <w:p w14:paraId="110C592C"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21C59DD7"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5450511"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33E02D5A" w14:textId="77777777" w:rsidR="007E6925" w:rsidRPr="007E6925" w:rsidRDefault="007E6925" w:rsidP="007E6925">
                        <w:r w:rsidRPr="007E6925">
                          <w:rPr>
                            <w:b/>
                            <w:bCs/>
                          </w:rPr>
                          <w:t>…………..</w:t>
                        </w:r>
                      </w:p>
                    </w:tc>
                  </w:tr>
                </w:tbl>
                <w:p w14:paraId="27FE571F" w14:textId="77777777" w:rsidR="007E6925" w:rsidRPr="007E6925" w:rsidRDefault="007E6925" w:rsidP="007E6925">
                  <w:pPr>
                    <w:rPr>
                      <w:vanish/>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1603"/>
                    <w:gridCol w:w="1621"/>
                    <w:gridCol w:w="1621"/>
                    <w:gridCol w:w="1674"/>
                  </w:tblGrid>
                  <w:tr w:rsidR="007E6925" w:rsidRPr="007E6925" w14:paraId="1BF74E5E" w14:textId="77777777">
                    <w:tc>
                      <w:tcPr>
                        <w:tcW w:w="7620" w:type="dxa"/>
                        <w:gridSpan w:val="5"/>
                        <w:tcBorders>
                          <w:top w:val="outset" w:sz="6" w:space="0" w:color="auto"/>
                          <w:left w:val="outset" w:sz="6" w:space="0" w:color="auto"/>
                          <w:bottom w:val="outset" w:sz="6" w:space="0" w:color="auto"/>
                          <w:right w:val="outset" w:sz="6" w:space="0" w:color="auto"/>
                        </w:tcBorders>
                        <w:hideMark/>
                      </w:tcPr>
                      <w:p w14:paraId="63610485" w14:textId="0201CF77" w:rsidR="007E6925" w:rsidRPr="007E6925" w:rsidRDefault="007E6925" w:rsidP="007E6925">
                        <w:r w:rsidRPr="007E6925">
                          <w:rPr>
                            <w:u w:val="single"/>
                          </w:rPr>
                          <w:t>ITC AS PER </w:t>
                        </w:r>
                        <w:r w:rsidRPr="007E6925">
                          <w:rPr>
                            <w:b/>
                            <w:bCs/>
                            <w:u w:val="single"/>
                          </w:rPr>
                          <w:t>GSTR 2A</w:t>
                        </w:r>
                      </w:p>
                    </w:tc>
                  </w:tr>
                  <w:tr w:rsidR="007E6925" w:rsidRPr="007E6925" w14:paraId="3D52CDAF" w14:textId="77777777">
                    <w:tc>
                      <w:tcPr>
                        <w:tcW w:w="2130" w:type="dxa"/>
                        <w:tcBorders>
                          <w:top w:val="outset" w:sz="6" w:space="0" w:color="auto"/>
                          <w:left w:val="outset" w:sz="6" w:space="0" w:color="auto"/>
                          <w:bottom w:val="outset" w:sz="6" w:space="0" w:color="auto"/>
                          <w:right w:val="outset" w:sz="6" w:space="0" w:color="auto"/>
                        </w:tcBorders>
                        <w:hideMark/>
                      </w:tcPr>
                      <w:p w14:paraId="79861CC6" w14:textId="77777777" w:rsidR="007E6925" w:rsidRPr="007E6925" w:rsidRDefault="007E6925" w:rsidP="007E6925">
                        <w:r w:rsidRPr="007E6925">
                          <w:rPr>
                            <w:b/>
                            <w:bCs/>
                          </w:rPr>
                          <w:t>MONTHS</w:t>
                        </w:r>
                      </w:p>
                    </w:tc>
                    <w:tc>
                      <w:tcPr>
                        <w:tcW w:w="1350" w:type="dxa"/>
                        <w:tcBorders>
                          <w:top w:val="outset" w:sz="6" w:space="0" w:color="auto"/>
                          <w:left w:val="outset" w:sz="6" w:space="0" w:color="auto"/>
                          <w:bottom w:val="outset" w:sz="6" w:space="0" w:color="auto"/>
                          <w:right w:val="outset" w:sz="6" w:space="0" w:color="auto"/>
                        </w:tcBorders>
                        <w:hideMark/>
                      </w:tcPr>
                      <w:p w14:paraId="290AD3B7" w14:textId="77777777" w:rsidR="007E6925" w:rsidRPr="007E6925" w:rsidRDefault="007E6925" w:rsidP="007E6925">
                        <w:r w:rsidRPr="007E6925">
                          <w:rPr>
                            <w:b/>
                            <w:bCs/>
                          </w:rPr>
                          <w:t>IGST</w:t>
                        </w:r>
                      </w:p>
                    </w:tc>
                    <w:tc>
                      <w:tcPr>
                        <w:tcW w:w="1365" w:type="dxa"/>
                        <w:tcBorders>
                          <w:top w:val="outset" w:sz="6" w:space="0" w:color="auto"/>
                          <w:left w:val="outset" w:sz="6" w:space="0" w:color="auto"/>
                          <w:bottom w:val="outset" w:sz="6" w:space="0" w:color="auto"/>
                          <w:right w:val="outset" w:sz="6" w:space="0" w:color="auto"/>
                        </w:tcBorders>
                        <w:hideMark/>
                      </w:tcPr>
                      <w:p w14:paraId="1F68C9A8" w14:textId="77777777" w:rsidR="007E6925" w:rsidRPr="007E6925" w:rsidRDefault="007E6925" w:rsidP="007E6925">
                        <w:r w:rsidRPr="007E6925">
                          <w:rPr>
                            <w:b/>
                            <w:bCs/>
                          </w:rPr>
                          <w:t>CGST</w:t>
                        </w:r>
                      </w:p>
                    </w:tc>
                    <w:tc>
                      <w:tcPr>
                        <w:tcW w:w="1365" w:type="dxa"/>
                        <w:tcBorders>
                          <w:top w:val="outset" w:sz="6" w:space="0" w:color="auto"/>
                          <w:left w:val="outset" w:sz="6" w:space="0" w:color="auto"/>
                          <w:bottom w:val="outset" w:sz="6" w:space="0" w:color="auto"/>
                          <w:right w:val="outset" w:sz="6" w:space="0" w:color="auto"/>
                        </w:tcBorders>
                        <w:hideMark/>
                      </w:tcPr>
                      <w:p w14:paraId="120CF206" w14:textId="77777777" w:rsidR="007E6925" w:rsidRPr="007E6925" w:rsidRDefault="007E6925" w:rsidP="007E6925">
                        <w:r w:rsidRPr="007E6925">
                          <w:rPr>
                            <w:b/>
                            <w:bCs/>
                          </w:rPr>
                          <w:t>SGST</w:t>
                        </w:r>
                      </w:p>
                    </w:tc>
                    <w:tc>
                      <w:tcPr>
                        <w:tcW w:w="1410" w:type="dxa"/>
                        <w:tcBorders>
                          <w:top w:val="outset" w:sz="6" w:space="0" w:color="auto"/>
                          <w:left w:val="outset" w:sz="6" w:space="0" w:color="auto"/>
                          <w:bottom w:val="outset" w:sz="6" w:space="0" w:color="auto"/>
                          <w:right w:val="outset" w:sz="6" w:space="0" w:color="auto"/>
                        </w:tcBorders>
                        <w:hideMark/>
                      </w:tcPr>
                      <w:p w14:paraId="15AD884E" w14:textId="77777777" w:rsidR="007E6925" w:rsidRPr="007E6925" w:rsidRDefault="007E6925" w:rsidP="007E6925">
                        <w:r w:rsidRPr="007E6925">
                          <w:rPr>
                            <w:b/>
                            <w:bCs/>
                          </w:rPr>
                          <w:t>TOTAL ITC</w:t>
                        </w:r>
                      </w:p>
                    </w:tc>
                  </w:tr>
                  <w:tr w:rsidR="007E6925" w:rsidRPr="007E6925" w14:paraId="18507FA3" w14:textId="77777777">
                    <w:tc>
                      <w:tcPr>
                        <w:tcW w:w="2130" w:type="dxa"/>
                        <w:tcBorders>
                          <w:top w:val="outset" w:sz="6" w:space="0" w:color="auto"/>
                          <w:left w:val="outset" w:sz="6" w:space="0" w:color="auto"/>
                          <w:bottom w:val="outset" w:sz="6" w:space="0" w:color="auto"/>
                          <w:right w:val="outset" w:sz="6" w:space="0" w:color="auto"/>
                        </w:tcBorders>
                        <w:hideMark/>
                      </w:tcPr>
                      <w:p w14:paraId="2CA99901" w14:textId="77777777" w:rsidR="007E6925" w:rsidRPr="007E6925" w:rsidRDefault="007E6925" w:rsidP="007E6925">
                        <w:r w:rsidRPr="007E6925">
                          <w:rPr>
                            <w:b/>
                            <w:bCs/>
                          </w:rPr>
                          <w:t>APRIL’18</w:t>
                        </w:r>
                      </w:p>
                    </w:tc>
                    <w:tc>
                      <w:tcPr>
                        <w:tcW w:w="1350" w:type="dxa"/>
                        <w:tcBorders>
                          <w:top w:val="outset" w:sz="6" w:space="0" w:color="auto"/>
                          <w:left w:val="outset" w:sz="6" w:space="0" w:color="auto"/>
                          <w:bottom w:val="outset" w:sz="6" w:space="0" w:color="auto"/>
                          <w:right w:val="outset" w:sz="6" w:space="0" w:color="auto"/>
                        </w:tcBorders>
                        <w:hideMark/>
                      </w:tcPr>
                      <w:p w14:paraId="015F7A7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6E98BBB"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8A26BBD"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5A0BF8B1" w14:textId="77777777" w:rsidR="007E6925" w:rsidRPr="007E6925" w:rsidRDefault="007E6925" w:rsidP="007E6925">
                        <w:r w:rsidRPr="007E6925">
                          <w:rPr>
                            <w:b/>
                            <w:bCs/>
                          </w:rPr>
                          <w:t>…………..</w:t>
                        </w:r>
                      </w:p>
                    </w:tc>
                  </w:tr>
                  <w:tr w:rsidR="007E6925" w:rsidRPr="007E6925" w14:paraId="1C1B1336" w14:textId="77777777">
                    <w:tc>
                      <w:tcPr>
                        <w:tcW w:w="2130" w:type="dxa"/>
                        <w:tcBorders>
                          <w:top w:val="outset" w:sz="6" w:space="0" w:color="auto"/>
                          <w:left w:val="outset" w:sz="6" w:space="0" w:color="auto"/>
                          <w:bottom w:val="outset" w:sz="6" w:space="0" w:color="auto"/>
                          <w:right w:val="outset" w:sz="6" w:space="0" w:color="auto"/>
                        </w:tcBorders>
                        <w:hideMark/>
                      </w:tcPr>
                      <w:p w14:paraId="633D41D1" w14:textId="77777777" w:rsidR="007E6925" w:rsidRPr="007E6925" w:rsidRDefault="007E6925" w:rsidP="007E6925">
                        <w:r w:rsidRPr="007E6925">
                          <w:rPr>
                            <w:b/>
                            <w:bCs/>
                          </w:rPr>
                          <w:t>MAY’18</w:t>
                        </w:r>
                      </w:p>
                    </w:tc>
                    <w:tc>
                      <w:tcPr>
                        <w:tcW w:w="1350" w:type="dxa"/>
                        <w:tcBorders>
                          <w:top w:val="outset" w:sz="6" w:space="0" w:color="auto"/>
                          <w:left w:val="outset" w:sz="6" w:space="0" w:color="auto"/>
                          <w:bottom w:val="outset" w:sz="6" w:space="0" w:color="auto"/>
                          <w:right w:val="outset" w:sz="6" w:space="0" w:color="auto"/>
                        </w:tcBorders>
                        <w:hideMark/>
                      </w:tcPr>
                      <w:p w14:paraId="4012D23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2D17089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7B100FC"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0C7FC0FB" w14:textId="77777777" w:rsidR="007E6925" w:rsidRPr="007E6925" w:rsidRDefault="007E6925" w:rsidP="007E6925">
                        <w:r w:rsidRPr="007E6925">
                          <w:rPr>
                            <w:b/>
                            <w:bCs/>
                          </w:rPr>
                          <w:t>…………..</w:t>
                        </w:r>
                      </w:p>
                    </w:tc>
                  </w:tr>
                  <w:tr w:rsidR="007E6925" w:rsidRPr="007E6925" w14:paraId="148F7E01" w14:textId="77777777">
                    <w:tc>
                      <w:tcPr>
                        <w:tcW w:w="2130" w:type="dxa"/>
                        <w:tcBorders>
                          <w:top w:val="outset" w:sz="6" w:space="0" w:color="auto"/>
                          <w:left w:val="outset" w:sz="6" w:space="0" w:color="auto"/>
                          <w:bottom w:val="outset" w:sz="6" w:space="0" w:color="auto"/>
                          <w:right w:val="outset" w:sz="6" w:space="0" w:color="auto"/>
                        </w:tcBorders>
                        <w:hideMark/>
                      </w:tcPr>
                      <w:p w14:paraId="55BCB0AB" w14:textId="77777777" w:rsidR="007E6925" w:rsidRPr="007E6925" w:rsidRDefault="007E6925" w:rsidP="007E6925">
                        <w:r w:rsidRPr="007E6925">
                          <w:rPr>
                            <w:b/>
                            <w:bCs/>
                          </w:rPr>
                          <w:t>JUNE’18</w:t>
                        </w:r>
                      </w:p>
                    </w:tc>
                    <w:tc>
                      <w:tcPr>
                        <w:tcW w:w="1350" w:type="dxa"/>
                        <w:tcBorders>
                          <w:top w:val="outset" w:sz="6" w:space="0" w:color="auto"/>
                          <w:left w:val="outset" w:sz="6" w:space="0" w:color="auto"/>
                          <w:bottom w:val="outset" w:sz="6" w:space="0" w:color="auto"/>
                          <w:right w:val="outset" w:sz="6" w:space="0" w:color="auto"/>
                        </w:tcBorders>
                        <w:hideMark/>
                      </w:tcPr>
                      <w:p w14:paraId="42D276D9"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F263DCC"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91D8238"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1C196048" w14:textId="77777777" w:rsidR="007E6925" w:rsidRPr="007E6925" w:rsidRDefault="007E6925" w:rsidP="007E6925">
                        <w:r w:rsidRPr="007E6925">
                          <w:rPr>
                            <w:b/>
                            <w:bCs/>
                          </w:rPr>
                          <w:t>…………..</w:t>
                        </w:r>
                      </w:p>
                    </w:tc>
                  </w:tr>
                  <w:tr w:rsidR="007E6925" w:rsidRPr="007E6925" w14:paraId="1A150FF2" w14:textId="77777777">
                    <w:tc>
                      <w:tcPr>
                        <w:tcW w:w="2130" w:type="dxa"/>
                        <w:tcBorders>
                          <w:top w:val="outset" w:sz="6" w:space="0" w:color="auto"/>
                          <w:left w:val="outset" w:sz="6" w:space="0" w:color="auto"/>
                          <w:bottom w:val="outset" w:sz="6" w:space="0" w:color="auto"/>
                          <w:right w:val="outset" w:sz="6" w:space="0" w:color="auto"/>
                        </w:tcBorders>
                        <w:hideMark/>
                      </w:tcPr>
                      <w:p w14:paraId="5FE1A9A7" w14:textId="77777777" w:rsidR="007E6925" w:rsidRPr="007E6925" w:rsidRDefault="007E6925" w:rsidP="007E6925">
                        <w:r w:rsidRPr="007E6925">
                          <w:rPr>
                            <w:b/>
                            <w:bCs/>
                          </w:rPr>
                          <w:t>JULY’18</w:t>
                        </w:r>
                      </w:p>
                    </w:tc>
                    <w:tc>
                      <w:tcPr>
                        <w:tcW w:w="1350" w:type="dxa"/>
                        <w:tcBorders>
                          <w:top w:val="outset" w:sz="6" w:space="0" w:color="auto"/>
                          <w:left w:val="outset" w:sz="6" w:space="0" w:color="auto"/>
                          <w:bottom w:val="outset" w:sz="6" w:space="0" w:color="auto"/>
                          <w:right w:val="outset" w:sz="6" w:space="0" w:color="auto"/>
                        </w:tcBorders>
                        <w:hideMark/>
                      </w:tcPr>
                      <w:p w14:paraId="6F365BD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36DF75D"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CB75D5C"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1858391" w14:textId="77777777" w:rsidR="007E6925" w:rsidRPr="007E6925" w:rsidRDefault="007E6925" w:rsidP="007E6925">
                        <w:r w:rsidRPr="007E6925">
                          <w:rPr>
                            <w:b/>
                            <w:bCs/>
                          </w:rPr>
                          <w:t>…………..</w:t>
                        </w:r>
                      </w:p>
                    </w:tc>
                  </w:tr>
                  <w:tr w:rsidR="007E6925" w:rsidRPr="007E6925" w14:paraId="48FF4F72" w14:textId="77777777">
                    <w:tc>
                      <w:tcPr>
                        <w:tcW w:w="2130" w:type="dxa"/>
                        <w:tcBorders>
                          <w:top w:val="outset" w:sz="6" w:space="0" w:color="auto"/>
                          <w:left w:val="outset" w:sz="6" w:space="0" w:color="auto"/>
                          <w:bottom w:val="outset" w:sz="6" w:space="0" w:color="auto"/>
                          <w:right w:val="outset" w:sz="6" w:space="0" w:color="auto"/>
                        </w:tcBorders>
                        <w:hideMark/>
                      </w:tcPr>
                      <w:p w14:paraId="35116838" w14:textId="77777777" w:rsidR="007E6925" w:rsidRPr="007E6925" w:rsidRDefault="007E6925" w:rsidP="007E6925">
                        <w:r w:rsidRPr="007E6925">
                          <w:rPr>
                            <w:b/>
                            <w:bCs/>
                          </w:rPr>
                          <w:t>AUGUST’18</w:t>
                        </w:r>
                      </w:p>
                    </w:tc>
                    <w:tc>
                      <w:tcPr>
                        <w:tcW w:w="1350" w:type="dxa"/>
                        <w:tcBorders>
                          <w:top w:val="outset" w:sz="6" w:space="0" w:color="auto"/>
                          <w:left w:val="outset" w:sz="6" w:space="0" w:color="auto"/>
                          <w:bottom w:val="outset" w:sz="6" w:space="0" w:color="auto"/>
                          <w:right w:val="outset" w:sz="6" w:space="0" w:color="auto"/>
                        </w:tcBorders>
                        <w:hideMark/>
                      </w:tcPr>
                      <w:p w14:paraId="77D7F3B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2AEEA90"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B6959AB"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13A200A4" w14:textId="77777777" w:rsidR="007E6925" w:rsidRPr="007E6925" w:rsidRDefault="007E6925" w:rsidP="007E6925">
                        <w:r w:rsidRPr="007E6925">
                          <w:rPr>
                            <w:b/>
                            <w:bCs/>
                          </w:rPr>
                          <w:t>…………..</w:t>
                        </w:r>
                      </w:p>
                    </w:tc>
                  </w:tr>
                  <w:tr w:rsidR="007E6925" w:rsidRPr="007E6925" w14:paraId="21D669EA" w14:textId="77777777">
                    <w:tc>
                      <w:tcPr>
                        <w:tcW w:w="2130" w:type="dxa"/>
                        <w:tcBorders>
                          <w:top w:val="outset" w:sz="6" w:space="0" w:color="auto"/>
                          <w:left w:val="outset" w:sz="6" w:space="0" w:color="auto"/>
                          <w:bottom w:val="outset" w:sz="6" w:space="0" w:color="auto"/>
                          <w:right w:val="outset" w:sz="6" w:space="0" w:color="auto"/>
                        </w:tcBorders>
                        <w:hideMark/>
                      </w:tcPr>
                      <w:p w14:paraId="0597A747" w14:textId="77777777" w:rsidR="007E6925" w:rsidRPr="007E6925" w:rsidRDefault="007E6925" w:rsidP="007E6925">
                        <w:r w:rsidRPr="007E6925">
                          <w:rPr>
                            <w:b/>
                            <w:bCs/>
                          </w:rPr>
                          <w:t>SEPTEMBER’18</w:t>
                        </w:r>
                      </w:p>
                    </w:tc>
                    <w:tc>
                      <w:tcPr>
                        <w:tcW w:w="1350" w:type="dxa"/>
                        <w:tcBorders>
                          <w:top w:val="outset" w:sz="6" w:space="0" w:color="auto"/>
                          <w:left w:val="outset" w:sz="6" w:space="0" w:color="auto"/>
                          <w:bottom w:val="outset" w:sz="6" w:space="0" w:color="auto"/>
                          <w:right w:val="outset" w:sz="6" w:space="0" w:color="auto"/>
                        </w:tcBorders>
                        <w:hideMark/>
                      </w:tcPr>
                      <w:p w14:paraId="25F9009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C99A59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D722C75"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70204A7C" w14:textId="77777777" w:rsidR="007E6925" w:rsidRPr="007E6925" w:rsidRDefault="007E6925" w:rsidP="007E6925">
                        <w:r w:rsidRPr="007E6925">
                          <w:rPr>
                            <w:b/>
                            <w:bCs/>
                          </w:rPr>
                          <w:t>…………..</w:t>
                        </w:r>
                      </w:p>
                    </w:tc>
                  </w:tr>
                  <w:tr w:rsidR="007E6925" w:rsidRPr="007E6925" w14:paraId="62E714B9" w14:textId="77777777">
                    <w:tc>
                      <w:tcPr>
                        <w:tcW w:w="2130" w:type="dxa"/>
                        <w:tcBorders>
                          <w:top w:val="outset" w:sz="6" w:space="0" w:color="auto"/>
                          <w:left w:val="outset" w:sz="6" w:space="0" w:color="auto"/>
                          <w:bottom w:val="outset" w:sz="6" w:space="0" w:color="auto"/>
                          <w:right w:val="outset" w:sz="6" w:space="0" w:color="auto"/>
                        </w:tcBorders>
                        <w:hideMark/>
                      </w:tcPr>
                      <w:p w14:paraId="39A9FB04" w14:textId="77777777" w:rsidR="007E6925" w:rsidRPr="007E6925" w:rsidRDefault="007E6925" w:rsidP="007E6925">
                        <w:r w:rsidRPr="007E6925">
                          <w:rPr>
                            <w:b/>
                            <w:bCs/>
                          </w:rPr>
                          <w:t>OCTOBER’18</w:t>
                        </w:r>
                      </w:p>
                    </w:tc>
                    <w:tc>
                      <w:tcPr>
                        <w:tcW w:w="1350" w:type="dxa"/>
                        <w:tcBorders>
                          <w:top w:val="outset" w:sz="6" w:space="0" w:color="auto"/>
                          <w:left w:val="outset" w:sz="6" w:space="0" w:color="auto"/>
                          <w:bottom w:val="outset" w:sz="6" w:space="0" w:color="auto"/>
                          <w:right w:val="outset" w:sz="6" w:space="0" w:color="auto"/>
                        </w:tcBorders>
                        <w:hideMark/>
                      </w:tcPr>
                      <w:p w14:paraId="490FAD7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97E35A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9DCFA77"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D81AD6E" w14:textId="77777777" w:rsidR="007E6925" w:rsidRPr="007E6925" w:rsidRDefault="007E6925" w:rsidP="007E6925">
                        <w:r w:rsidRPr="007E6925">
                          <w:rPr>
                            <w:b/>
                            <w:bCs/>
                          </w:rPr>
                          <w:t>…………..</w:t>
                        </w:r>
                      </w:p>
                    </w:tc>
                  </w:tr>
                  <w:tr w:rsidR="007E6925" w:rsidRPr="007E6925" w14:paraId="06B8F485" w14:textId="77777777">
                    <w:tc>
                      <w:tcPr>
                        <w:tcW w:w="2130" w:type="dxa"/>
                        <w:tcBorders>
                          <w:top w:val="outset" w:sz="6" w:space="0" w:color="auto"/>
                          <w:left w:val="outset" w:sz="6" w:space="0" w:color="auto"/>
                          <w:bottom w:val="outset" w:sz="6" w:space="0" w:color="auto"/>
                          <w:right w:val="outset" w:sz="6" w:space="0" w:color="auto"/>
                        </w:tcBorders>
                        <w:hideMark/>
                      </w:tcPr>
                      <w:p w14:paraId="5612ED26" w14:textId="77777777" w:rsidR="007E6925" w:rsidRPr="007E6925" w:rsidRDefault="007E6925" w:rsidP="007E6925">
                        <w:r w:rsidRPr="007E6925">
                          <w:rPr>
                            <w:b/>
                            <w:bCs/>
                          </w:rPr>
                          <w:t>NOVERMBER’18</w:t>
                        </w:r>
                      </w:p>
                    </w:tc>
                    <w:tc>
                      <w:tcPr>
                        <w:tcW w:w="1350" w:type="dxa"/>
                        <w:tcBorders>
                          <w:top w:val="outset" w:sz="6" w:space="0" w:color="auto"/>
                          <w:left w:val="outset" w:sz="6" w:space="0" w:color="auto"/>
                          <w:bottom w:val="outset" w:sz="6" w:space="0" w:color="auto"/>
                          <w:right w:val="outset" w:sz="6" w:space="0" w:color="auto"/>
                        </w:tcBorders>
                        <w:hideMark/>
                      </w:tcPr>
                      <w:p w14:paraId="2F20B2E2"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47B470B"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8613AA6"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513E15A" w14:textId="77777777" w:rsidR="007E6925" w:rsidRPr="007E6925" w:rsidRDefault="007E6925" w:rsidP="007E6925">
                        <w:r w:rsidRPr="007E6925">
                          <w:rPr>
                            <w:b/>
                            <w:bCs/>
                          </w:rPr>
                          <w:t>…………..</w:t>
                        </w:r>
                      </w:p>
                    </w:tc>
                  </w:tr>
                  <w:tr w:rsidR="007E6925" w:rsidRPr="007E6925" w14:paraId="199D6ED6" w14:textId="77777777">
                    <w:tc>
                      <w:tcPr>
                        <w:tcW w:w="2130" w:type="dxa"/>
                        <w:tcBorders>
                          <w:top w:val="outset" w:sz="6" w:space="0" w:color="auto"/>
                          <w:left w:val="outset" w:sz="6" w:space="0" w:color="auto"/>
                          <w:bottom w:val="outset" w:sz="6" w:space="0" w:color="auto"/>
                          <w:right w:val="outset" w:sz="6" w:space="0" w:color="auto"/>
                        </w:tcBorders>
                        <w:hideMark/>
                      </w:tcPr>
                      <w:p w14:paraId="008935FD" w14:textId="77777777" w:rsidR="007E6925" w:rsidRPr="007E6925" w:rsidRDefault="007E6925" w:rsidP="007E6925">
                        <w:r w:rsidRPr="007E6925">
                          <w:rPr>
                            <w:b/>
                            <w:bCs/>
                          </w:rPr>
                          <w:t>DECEMBER’18</w:t>
                        </w:r>
                      </w:p>
                    </w:tc>
                    <w:tc>
                      <w:tcPr>
                        <w:tcW w:w="1350" w:type="dxa"/>
                        <w:tcBorders>
                          <w:top w:val="outset" w:sz="6" w:space="0" w:color="auto"/>
                          <w:left w:val="outset" w:sz="6" w:space="0" w:color="auto"/>
                          <w:bottom w:val="outset" w:sz="6" w:space="0" w:color="auto"/>
                          <w:right w:val="outset" w:sz="6" w:space="0" w:color="auto"/>
                        </w:tcBorders>
                        <w:hideMark/>
                      </w:tcPr>
                      <w:p w14:paraId="2AE8C9B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F8EF15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9CD2148"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7D82AFC1" w14:textId="77777777" w:rsidR="007E6925" w:rsidRPr="007E6925" w:rsidRDefault="007E6925" w:rsidP="007E6925">
                        <w:r w:rsidRPr="007E6925">
                          <w:rPr>
                            <w:b/>
                            <w:bCs/>
                          </w:rPr>
                          <w:t>…………..</w:t>
                        </w:r>
                      </w:p>
                    </w:tc>
                  </w:tr>
                  <w:tr w:rsidR="007E6925" w:rsidRPr="007E6925" w14:paraId="574C6815" w14:textId="77777777">
                    <w:tc>
                      <w:tcPr>
                        <w:tcW w:w="2130" w:type="dxa"/>
                        <w:tcBorders>
                          <w:top w:val="outset" w:sz="6" w:space="0" w:color="auto"/>
                          <w:left w:val="outset" w:sz="6" w:space="0" w:color="auto"/>
                          <w:bottom w:val="outset" w:sz="6" w:space="0" w:color="auto"/>
                          <w:right w:val="outset" w:sz="6" w:space="0" w:color="auto"/>
                        </w:tcBorders>
                        <w:hideMark/>
                      </w:tcPr>
                      <w:p w14:paraId="47B1B4A0" w14:textId="77777777" w:rsidR="007E6925" w:rsidRPr="007E6925" w:rsidRDefault="007E6925" w:rsidP="007E6925">
                        <w:r w:rsidRPr="007E6925">
                          <w:rPr>
                            <w:b/>
                            <w:bCs/>
                          </w:rPr>
                          <w:t>JAUNARY’19</w:t>
                        </w:r>
                      </w:p>
                    </w:tc>
                    <w:tc>
                      <w:tcPr>
                        <w:tcW w:w="1350" w:type="dxa"/>
                        <w:tcBorders>
                          <w:top w:val="outset" w:sz="6" w:space="0" w:color="auto"/>
                          <w:left w:val="outset" w:sz="6" w:space="0" w:color="auto"/>
                          <w:bottom w:val="outset" w:sz="6" w:space="0" w:color="auto"/>
                          <w:right w:val="outset" w:sz="6" w:space="0" w:color="auto"/>
                        </w:tcBorders>
                        <w:hideMark/>
                      </w:tcPr>
                      <w:p w14:paraId="076B3066"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62C7D77"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3D611D9"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677A6F2" w14:textId="77777777" w:rsidR="007E6925" w:rsidRPr="007E6925" w:rsidRDefault="007E6925" w:rsidP="007E6925">
                        <w:r w:rsidRPr="007E6925">
                          <w:rPr>
                            <w:b/>
                            <w:bCs/>
                          </w:rPr>
                          <w:t>…………..</w:t>
                        </w:r>
                      </w:p>
                    </w:tc>
                  </w:tr>
                  <w:tr w:rsidR="007E6925" w:rsidRPr="007E6925" w14:paraId="02285645" w14:textId="77777777">
                    <w:tc>
                      <w:tcPr>
                        <w:tcW w:w="2130" w:type="dxa"/>
                        <w:tcBorders>
                          <w:top w:val="outset" w:sz="6" w:space="0" w:color="auto"/>
                          <w:left w:val="outset" w:sz="6" w:space="0" w:color="auto"/>
                          <w:bottom w:val="outset" w:sz="6" w:space="0" w:color="auto"/>
                          <w:right w:val="outset" w:sz="6" w:space="0" w:color="auto"/>
                        </w:tcBorders>
                        <w:hideMark/>
                      </w:tcPr>
                      <w:p w14:paraId="2941C320" w14:textId="77777777" w:rsidR="007E6925" w:rsidRPr="007E6925" w:rsidRDefault="007E6925" w:rsidP="007E6925">
                        <w:r w:rsidRPr="007E6925">
                          <w:rPr>
                            <w:b/>
                            <w:bCs/>
                          </w:rPr>
                          <w:t>FEBRUARY’19</w:t>
                        </w:r>
                      </w:p>
                    </w:tc>
                    <w:tc>
                      <w:tcPr>
                        <w:tcW w:w="1350" w:type="dxa"/>
                        <w:tcBorders>
                          <w:top w:val="outset" w:sz="6" w:space="0" w:color="auto"/>
                          <w:left w:val="outset" w:sz="6" w:space="0" w:color="auto"/>
                          <w:bottom w:val="outset" w:sz="6" w:space="0" w:color="auto"/>
                          <w:right w:val="outset" w:sz="6" w:space="0" w:color="auto"/>
                        </w:tcBorders>
                        <w:hideMark/>
                      </w:tcPr>
                      <w:p w14:paraId="5AE75FC4"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951C46E"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0E9B52F"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30D8A46A" w14:textId="77777777" w:rsidR="007E6925" w:rsidRPr="007E6925" w:rsidRDefault="007E6925" w:rsidP="007E6925">
                        <w:r w:rsidRPr="007E6925">
                          <w:rPr>
                            <w:b/>
                            <w:bCs/>
                          </w:rPr>
                          <w:t>…………..</w:t>
                        </w:r>
                      </w:p>
                    </w:tc>
                  </w:tr>
                  <w:tr w:rsidR="007E6925" w:rsidRPr="007E6925" w14:paraId="40A623B0" w14:textId="77777777">
                    <w:tc>
                      <w:tcPr>
                        <w:tcW w:w="2130" w:type="dxa"/>
                        <w:tcBorders>
                          <w:top w:val="outset" w:sz="6" w:space="0" w:color="auto"/>
                          <w:left w:val="outset" w:sz="6" w:space="0" w:color="auto"/>
                          <w:bottom w:val="outset" w:sz="6" w:space="0" w:color="auto"/>
                          <w:right w:val="outset" w:sz="6" w:space="0" w:color="auto"/>
                        </w:tcBorders>
                        <w:hideMark/>
                      </w:tcPr>
                      <w:p w14:paraId="60824DC9" w14:textId="77777777" w:rsidR="007E6925" w:rsidRPr="007E6925" w:rsidRDefault="007E6925" w:rsidP="007E6925">
                        <w:r w:rsidRPr="007E6925">
                          <w:rPr>
                            <w:b/>
                            <w:bCs/>
                          </w:rPr>
                          <w:t>MARCH’19</w:t>
                        </w:r>
                      </w:p>
                    </w:tc>
                    <w:tc>
                      <w:tcPr>
                        <w:tcW w:w="1350" w:type="dxa"/>
                        <w:tcBorders>
                          <w:top w:val="outset" w:sz="6" w:space="0" w:color="auto"/>
                          <w:left w:val="outset" w:sz="6" w:space="0" w:color="auto"/>
                          <w:bottom w:val="outset" w:sz="6" w:space="0" w:color="auto"/>
                          <w:right w:val="outset" w:sz="6" w:space="0" w:color="auto"/>
                        </w:tcBorders>
                        <w:hideMark/>
                      </w:tcPr>
                      <w:p w14:paraId="01EF051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9A42C5C"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A46A4CF"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432D6C72" w14:textId="77777777" w:rsidR="007E6925" w:rsidRPr="007E6925" w:rsidRDefault="007E6925" w:rsidP="007E6925">
                        <w:r w:rsidRPr="007E6925">
                          <w:rPr>
                            <w:b/>
                            <w:bCs/>
                          </w:rPr>
                          <w:t>…………..</w:t>
                        </w:r>
                      </w:p>
                    </w:tc>
                  </w:tr>
                  <w:tr w:rsidR="007E6925" w:rsidRPr="007E6925" w14:paraId="34C741FE" w14:textId="77777777">
                    <w:tc>
                      <w:tcPr>
                        <w:tcW w:w="2130" w:type="dxa"/>
                        <w:tcBorders>
                          <w:top w:val="outset" w:sz="6" w:space="0" w:color="auto"/>
                          <w:left w:val="outset" w:sz="6" w:space="0" w:color="auto"/>
                          <w:bottom w:val="outset" w:sz="6" w:space="0" w:color="auto"/>
                          <w:right w:val="outset" w:sz="6" w:space="0" w:color="auto"/>
                        </w:tcBorders>
                        <w:hideMark/>
                      </w:tcPr>
                      <w:p w14:paraId="40B3DB59" w14:textId="77777777" w:rsidR="007E6925" w:rsidRPr="007E6925" w:rsidRDefault="007E6925" w:rsidP="007E6925">
                        <w:r w:rsidRPr="007E6925">
                          <w:rPr>
                            <w:b/>
                            <w:bCs/>
                          </w:rPr>
                          <w:t>TOTAL</w:t>
                        </w:r>
                      </w:p>
                    </w:tc>
                    <w:tc>
                      <w:tcPr>
                        <w:tcW w:w="1350" w:type="dxa"/>
                        <w:tcBorders>
                          <w:top w:val="outset" w:sz="6" w:space="0" w:color="auto"/>
                          <w:left w:val="outset" w:sz="6" w:space="0" w:color="auto"/>
                          <w:bottom w:val="outset" w:sz="6" w:space="0" w:color="auto"/>
                          <w:right w:val="outset" w:sz="6" w:space="0" w:color="auto"/>
                        </w:tcBorders>
                        <w:hideMark/>
                      </w:tcPr>
                      <w:p w14:paraId="4EF2B8F4"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0AE3764"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68FCD7F"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15CB56A2" w14:textId="77777777" w:rsidR="007E6925" w:rsidRPr="007E6925" w:rsidRDefault="007E6925" w:rsidP="007E6925">
                        <w:r w:rsidRPr="007E6925">
                          <w:rPr>
                            <w:b/>
                            <w:bCs/>
                          </w:rPr>
                          <w:t>…………..</w:t>
                        </w:r>
                      </w:p>
                    </w:tc>
                  </w:tr>
                </w:tbl>
                <w:p w14:paraId="5B3B8F81" w14:textId="77777777" w:rsidR="007E6925" w:rsidRPr="007E6925" w:rsidRDefault="007E6925" w:rsidP="007E6925">
                  <w:pPr>
                    <w:rPr>
                      <w:vanish/>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1603"/>
                    <w:gridCol w:w="1621"/>
                    <w:gridCol w:w="1621"/>
                    <w:gridCol w:w="1674"/>
                  </w:tblGrid>
                  <w:tr w:rsidR="007E6925" w:rsidRPr="007E6925" w14:paraId="08C35F67" w14:textId="77777777">
                    <w:tc>
                      <w:tcPr>
                        <w:tcW w:w="7620" w:type="dxa"/>
                        <w:gridSpan w:val="5"/>
                        <w:tcBorders>
                          <w:top w:val="outset" w:sz="6" w:space="0" w:color="auto"/>
                          <w:left w:val="outset" w:sz="6" w:space="0" w:color="auto"/>
                          <w:bottom w:val="outset" w:sz="6" w:space="0" w:color="auto"/>
                          <w:right w:val="outset" w:sz="6" w:space="0" w:color="auto"/>
                        </w:tcBorders>
                        <w:hideMark/>
                      </w:tcPr>
                      <w:p w14:paraId="16FD26BA" w14:textId="5B903722" w:rsidR="007E6925" w:rsidRPr="007E6925" w:rsidRDefault="007E6925" w:rsidP="007E6925">
                        <w:r w:rsidRPr="007E6925">
                          <w:rPr>
                            <w:u w:val="single"/>
                          </w:rPr>
                          <w:t>MONTH WISE DIFFERENCES BETWEEN </w:t>
                        </w:r>
                        <w:r w:rsidRPr="007E6925">
                          <w:rPr>
                            <w:b/>
                            <w:bCs/>
                            <w:u w:val="single"/>
                          </w:rPr>
                          <w:t>GSTR 3B</w:t>
                        </w:r>
                        <w:r w:rsidRPr="007E6925">
                          <w:rPr>
                            <w:u w:val="single"/>
                          </w:rPr>
                          <w:t> vs </w:t>
                        </w:r>
                        <w:r w:rsidRPr="007E6925">
                          <w:rPr>
                            <w:b/>
                            <w:bCs/>
                            <w:u w:val="single"/>
                          </w:rPr>
                          <w:t>GSTR 2A</w:t>
                        </w:r>
                      </w:p>
                    </w:tc>
                  </w:tr>
                  <w:tr w:rsidR="007E6925" w:rsidRPr="007E6925" w14:paraId="2D34BF05" w14:textId="77777777">
                    <w:tc>
                      <w:tcPr>
                        <w:tcW w:w="2130" w:type="dxa"/>
                        <w:tcBorders>
                          <w:top w:val="outset" w:sz="6" w:space="0" w:color="auto"/>
                          <w:left w:val="outset" w:sz="6" w:space="0" w:color="auto"/>
                          <w:bottom w:val="outset" w:sz="6" w:space="0" w:color="auto"/>
                          <w:right w:val="outset" w:sz="6" w:space="0" w:color="auto"/>
                        </w:tcBorders>
                        <w:hideMark/>
                      </w:tcPr>
                      <w:p w14:paraId="4A2F9DE0" w14:textId="77777777" w:rsidR="007E6925" w:rsidRPr="007E6925" w:rsidRDefault="007E6925" w:rsidP="007E6925">
                        <w:r w:rsidRPr="007E6925">
                          <w:rPr>
                            <w:b/>
                            <w:bCs/>
                          </w:rPr>
                          <w:t>PARTICULARS</w:t>
                        </w:r>
                      </w:p>
                    </w:tc>
                    <w:tc>
                      <w:tcPr>
                        <w:tcW w:w="1350" w:type="dxa"/>
                        <w:tcBorders>
                          <w:top w:val="outset" w:sz="6" w:space="0" w:color="auto"/>
                          <w:left w:val="outset" w:sz="6" w:space="0" w:color="auto"/>
                          <w:bottom w:val="outset" w:sz="6" w:space="0" w:color="auto"/>
                          <w:right w:val="outset" w:sz="6" w:space="0" w:color="auto"/>
                        </w:tcBorders>
                        <w:hideMark/>
                      </w:tcPr>
                      <w:p w14:paraId="1FC881B4" w14:textId="77777777" w:rsidR="007E6925" w:rsidRPr="007E6925" w:rsidRDefault="007E6925" w:rsidP="007E6925">
                        <w:r w:rsidRPr="007E6925">
                          <w:rPr>
                            <w:b/>
                            <w:bCs/>
                          </w:rPr>
                          <w:t>IGST</w:t>
                        </w:r>
                      </w:p>
                    </w:tc>
                    <w:tc>
                      <w:tcPr>
                        <w:tcW w:w="1365" w:type="dxa"/>
                        <w:tcBorders>
                          <w:top w:val="outset" w:sz="6" w:space="0" w:color="auto"/>
                          <w:left w:val="outset" w:sz="6" w:space="0" w:color="auto"/>
                          <w:bottom w:val="outset" w:sz="6" w:space="0" w:color="auto"/>
                          <w:right w:val="outset" w:sz="6" w:space="0" w:color="auto"/>
                        </w:tcBorders>
                        <w:hideMark/>
                      </w:tcPr>
                      <w:p w14:paraId="6A249C5F" w14:textId="77777777" w:rsidR="007E6925" w:rsidRPr="007E6925" w:rsidRDefault="007E6925" w:rsidP="007E6925">
                        <w:r w:rsidRPr="007E6925">
                          <w:rPr>
                            <w:b/>
                            <w:bCs/>
                          </w:rPr>
                          <w:t>CGST</w:t>
                        </w:r>
                      </w:p>
                    </w:tc>
                    <w:tc>
                      <w:tcPr>
                        <w:tcW w:w="1365" w:type="dxa"/>
                        <w:tcBorders>
                          <w:top w:val="outset" w:sz="6" w:space="0" w:color="auto"/>
                          <w:left w:val="outset" w:sz="6" w:space="0" w:color="auto"/>
                          <w:bottom w:val="outset" w:sz="6" w:space="0" w:color="auto"/>
                          <w:right w:val="outset" w:sz="6" w:space="0" w:color="auto"/>
                        </w:tcBorders>
                        <w:hideMark/>
                      </w:tcPr>
                      <w:p w14:paraId="198FDB61" w14:textId="77777777" w:rsidR="007E6925" w:rsidRPr="007E6925" w:rsidRDefault="007E6925" w:rsidP="007E6925">
                        <w:r w:rsidRPr="007E6925">
                          <w:rPr>
                            <w:b/>
                            <w:bCs/>
                          </w:rPr>
                          <w:t>SGST</w:t>
                        </w:r>
                      </w:p>
                    </w:tc>
                    <w:tc>
                      <w:tcPr>
                        <w:tcW w:w="1410" w:type="dxa"/>
                        <w:tcBorders>
                          <w:top w:val="outset" w:sz="6" w:space="0" w:color="auto"/>
                          <w:left w:val="outset" w:sz="6" w:space="0" w:color="auto"/>
                          <w:bottom w:val="outset" w:sz="6" w:space="0" w:color="auto"/>
                          <w:right w:val="outset" w:sz="6" w:space="0" w:color="auto"/>
                        </w:tcBorders>
                        <w:hideMark/>
                      </w:tcPr>
                      <w:p w14:paraId="3EDFDD2C" w14:textId="77777777" w:rsidR="007E6925" w:rsidRPr="007E6925" w:rsidRDefault="007E6925" w:rsidP="007E6925">
                        <w:r w:rsidRPr="007E6925">
                          <w:rPr>
                            <w:b/>
                            <w:bCs/>
                          </w:rPr>
                          <w:t>TOTAL ITC</w:t>
                        </w:r>
                      </w:p>
                    </w:tc>
                  </w:tr>
                  <w:tr w:rsidR="007E6925" w:rsidRPr="007E6925" w14:paraId="0DEDD682" w14:textId="77777777">
                    <w:tc>
                      <w:tcPr>
                        <w:tcW w:w="2130" w:type="dxa"/>
                        <w:tcBorders>
                          <w:top w:val="outset" w:sz="6" w:space="0" w:color="auto"/>
                          <w:left w:val="outset" w:sz="6" w:space="0" w:color="auto"/>
                          <w:bottom w:val="outset" w:sz="6" w:space="0" w:color="auto"/>
                          <w:right w:val="outset" w:sz="6" w:space="0" w:color="auto"/>
                        </w:tcBorders>
                        <w:hideMark/>
                      </w:tcPr>
                      <w:p w14:paraId="5B90FB15" w14:textId="77777777" w:rsidR="007E6925" w:rsidRPr="007E6925" w:rsidRDefault="007E6925" w:rsidP="007E6925">
                        <w:r w:rsidRPr="007E6925">
                          <w:rPr>
                            <w:b/>
                            <w:bCs/>
                          </w:rPr>
                          <w:t>APRIL’18</w:t>
                        </w:r>
                      </w:p>
                    </w:tc>
                    <w:tc>
                      <w:tcPr>
                        <w:tcW w:w="1350" w:type="dxa"/>
                        <w:tcBorders>
                          <w:top w:val="outset" w:sz="6" w:space="0" w:color="auto"/>
                          <w:left w:val="outset" w:sz="6" w:space="0" w:color="auto"/>
                          <w:bottom w:val="outset" w:sz="6" w:space="0" w:color="auto"/>
                          <w:right w:val="outset" w:sz="6" w:space="0" w:color="auto"/>
                        </w:tcBorders>
                        <w:hideMark/>
                      </w:tcPr>
                      <w:p w14:paraId="63FD2D6B"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2C4451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E9AD6A0"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5528811B" w14:textId="77777777" w:rsidR="007E6925" w:rsidRPr="007E6925" w:rsidRDefault="007E6925" w:rsidP="007E6925">
                        <w:r w:rsidRPr="007E6925">
                          <w:rPr>
                            <w:b/>
                            <w:bCs/>
                          </w:rPr>
                          <w:t>…………..</w:t>
                        </w:r>
                      </w:p>
                    </w:tc>
                  </w:tr>
                  <w:tr w:rsidR="007E6925" w:rsidRPr="007E6925" w14:paraId="7BCCBD8D" w14:textId="77777777">
                    <w:tc>
                      <w:tcPr>
                        <w:tcW w:w="2130" w:type="dxa"/>
                        <w:tcBorders>
                          <w:top w:val="outset" w:sz="6" w:space="0" w:color="auto"/>
                          <w:left w:val="outset" w:sz="6" w:space="0" w:color="auto"/>
                          <w:bottom w:val="outset" w:sz="6" w:space="0" w:color="auto"/>
                          <w:right w:val="outset" w:sz="6" w:space="0" w:color="auto"/>
                        </w:tcBorders>
                        <w:hideMark/>
                      </w:tcPr>
                      <w:p w14:paraId="784AE9B4" w14:textId="77777777" w:rsidR="007E6925" w:rsidRPr="007E6925" w:rsidRDefault="007E6925" w:rsidP="007E6925">
                        <w:r w:rsidRPr="007E6925">
                          <w:rPr>
                            <w:b/>
                            <w:bCs/>
                          </w:rPr>
                          <w:t>MAY’18</w:t>
                        </w:r>
                      </w:p>
                    </w:tc>
                    <w:tc>
                      <w:tcPr>
                        <w:tcW w:w="1350" w:type="dxa"/>
                        <w:tcBorders>
                          <w:top w:val="outset" w:sz="6" w:space="0" w:color="auto"/>
                          <w:left w:val="outset" w:sz="6" w:space="0" w:color="auto"/>
                          <w:bottom w:val="outset" w:sz="6" w:space="0" w:color="auto"/>
                          <w:right w:val="outset" w:sz="6" w:space="0" w:color="auto"/>
                        </w:tcBorders>
                        <w:hideMark/>
                      </w:tcPr>
                      <w:p w14:paraId="6CF48C3C"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CB4BEB9"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D05B2D2"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1EAA069F" w14:textId="77777777" w:rsidR="007E6925" w:rsidRPr="007E6925" w:rsidRDefault="007E6925" w:rsidP="007E6925">
                        <w:r w:rsidRPr="007E6925">
                          <w:rPr>
                            <w:b/>
                            <w:bCs/>
                          </w:rPr>
                          <w:t>…………..</w:t>
                        </w:r>
                      </w:p>
                    </w:tc>
                  </w:tr>
                  <w:tr w:rsidR="007E6925" w:rsidRPr="007E6925" w14:paraId="42AFC3EB" w14:textId="77777777">
                    <w:tc>
                      <w:tcPr>
                        <w:tcW w:w="2130" w:type="dxa"/>
                        <w:tcBorders>
                          <w:top w:val="outset" w:sz="6" w:space="0" w:color="auto"/>
                          <w:left w:val="outset" w:sz="6" w:space="0" w:color="auto"/>
                          <w:bottom w:val="outset" w:sz="6" w:space="0" w:color="auto"/>
                          <w:right w:val="outset" w:sz="6" w:space="0" w:color="auto"/>
                        </w:tcBorders>
                        <w:hideMark/>
                      </w:tcPr>
                      <w:p w14:paraId="7890C879" w14:textId="77777777" w:rsidR="007E6925" w:rsidRPr="007E6925" w:rsidRDefault="007E6925" w:rsidP="007E6925">
                        <w:r w:rsidRPr="007E6925">
                          <w:rPr>
                            <w:b/>
                            <w:bCs/>
                          </w:rPr>
                          <w:t>JUNE’18</w:t>
                        </w:r>
                      </w:p>
                    </w:tc>
                    <w:tc>
                      <w:tcPr>
                        <w:tcW w:w="1350" w:type="dxa"/>
                        <w:tcBorders>
                          <w:top w:val="outset" w:sz="6" w:space="0" w:color="auto"/>
                          <w:left w:val="outset" w:sz="6" w:space="0" w:color="auto"/>
                          <w:bottom w:val="outset" w:sz="6" w:space="0" w:color="auto"/>
                          <w:right w:val="outset" w:sz="6" w:space="0" w:color="auto"/>
                        </w:tcBorders>
                        <w:hideMark/>
                      </w:tcPr>
                      <w:p w14:paraId="6567CCB4"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A25143E"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B867C38"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5158472F" w14:textId="77777777" w:rsidR="007E6925" w:rsidRPr="007E6925" w:rsidRDefault="007E6925" w:rsidP="007E6925">
                        <w:r w:rsidRPr="007E6925">
                          <w:rPr>
                            <w:b/>
                            <w:bCs/>
                          </w:rPr>
                          <w:t>…………..</w:t>
                        </w:r>
                      </w:p>
                    </w:tc>
                  </w:tr>
                  <w:tr w:rsidR="007E6925" w:rsidRPr="007E6925" w14:paraId="291FBF57" w14:textId="77777777">
                    <w:tc>
                      <w:tcPr>
                        <w:tcW w:w="2130" w:type="dxa"/>
                        <w:tcBorders>
                          <w:top w:val="outset" w:sz="6" w:space="0" w:color="auto"/>
                          <w:left w:val="outset" w:sz="6" w:space="0" w:color="auto"/>
                          <w:bottom w:val="outset" w:sz="6" w:space="0" w:color="auto"/>
                          <w:right w:val="outset" w:sz="6" w:space="0" w:color="auto"/>
                        </w:tcBorders>
                        <w:hideMark/>
                      </w:tcPr>
                      <w:p w14:paraId="6BFBF326" w14:textId="77777777" w:rsidR="007E6925" w:rsidRPr="007E6925" w:rsidRDefault="007E6925" w:rsidP="007E6925">
                        <w:r w:rsidRPr="007E6925">
                          <w:rPr>
                            <w:b/>
                            <w:bCs/>
                          </w:rPr>
                          <w:t>JULY’18</w:t>
                        </w:r>
                      </w:p>
                    </w:tc>
                    <w:tc>
                      <w:tcPr>
                        <w:tcW w:w="1350" w:type="dxa"/>
                        <w:tcBorders>
                          <w:top w:val="outset" w:sz="6" w:space="0" w:color="auto"/>
                          <w:left w:val="outset" w:sz="6" w:space="0" w:color="auto"/>
                          <w:bottom w:val="outset" w:sz="6" w:space="0" w:color="auto"/>
                          <w:right w:val="outset" w:sz="6" w:space="0" w:color="auto"/>
                        </w:tcBorders>
                        <w:hideMark/>
                      </w:tcPr>
                      <w:p w14:paraId="3BABDE68"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B80214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D8AB243"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1CE570A9" w14:textId="77777777" w:rsidR="007E6925" w:rsidRPr="007E6925" w:rsidRDefault="007E6925" w:rsidP="007E6925">
                        <w:r w:rsidRPr="007E6925">
                          <w:rPr>
                            <w:b/>
                            <w:bCs/>
                          </w:rPr>
                          <w:t>…………..</w:t>
                        </w:r>
                      </w:p>
                    </w:tc>
                  </w:tr>
                  <w:tr w:rsidR="007E6925" w:rsidRPr="007E6925" w14:paraId="01F701CE" w14:textId="77777777">
                    <w:tc>
                      <w:tcPr>
                        <w:tcW w:w="2130" w:type="dxa"/>
                        <w:tcBorders>
                          <w:top w:val="outset" w:sz="6" w:space="0" w:color="auto"/>
                          <w:left w:val="outset" w:sz="6" w:space="0" w:color="auto"/>
                          <w:bottom w:val="outset" w:sz="6" w:space="0" w:color="auto"/>
                          <w:right w:val="outset" w:sz="6" w:space="0" w:color="auto"/>
                        </w:tcBorders>
                        <w:hideMark/>
                      </w:tcPr>
                      <w:p w14:paraId="41FC2C12" w14:textId="77777777" w:rsidR="007E6925" w:rsidRPr="007E6925" w:rsidRDefault="007E6925" w:rsidP="007E6925">
                        <w:r w:rsidRPr="007E6925">
                          <w:rPr>
                            <w:b/>
                            <w:bCs/>
                          </w:rPr>
                          <w:t>AUGUST’18</w:t>
                        </w:r>
                      </w:p>
                    </w:tc>
                    <w:tc>
                      <w:tcPr>
                        <w:tcW w:w="1350" w:type="dxa"/>
                        <w:tcBorders>
                          <w:top w:val="outset" w:sz="6" w:space="0" w:color="auto"/>
                          <w:left w:val="outset" w:sz="6" w:space="0" w:color="auto"/>
                          <w:bottom w:val="outset" w:sz="6" w:space="0" w:color="auto"/>
                          <w:right w:val="outset" w:sz="6" w:space="0" w:color="auto"/>
                        </w:tcBorders>
                        <w:hideMark/>
                      </w:tcPr>
                      <w:p w14:paraId="0233829D"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D266CD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162B6475"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19B9A4E1" w14:textId="77777777" w:rsidR="007E6925" w:rsidRPr="007E6925" w:rsidRDefault="007E6925" w:rsidP="007E6925">
                        <w:r w:rsidRPr="007E6925">
                          <w:rPr>
                            <w:b/>
                            <w:bCs/>
                          </w:rPr>
                          <w:t>…………..</w:t>
                        </w:r>
                      </w:p>
                    </w:tc>
                  </w:tr>
                  <w:tr w:rsidR="007E6925" w:rsidRPr="007E6925" w14:paraId="47A43080" w14:textId="77777777">
                    <w:tc>
                      <w:tcPr>
                        <w:tcW w:w="2130" w:type="dxa"/>
                        <w:tcBorders>
                          <w:top w:val="outset" w:sz="6" w:space="0" w:color="auto"/>
                          <w:left w:val="outset" w:sz="6" w:space="0" w:color="auto"/>
                          <w:bottom w:val="outset" w:sz="6" w:space="0" w:color="auto"/>
                          <w:right w:val="outset" w:sz="6" w:space="0" w:color="auto"/>
                        </w:tcBorders>
                        <w:hideMark/>
                      </w:tcPr>
                      <w:p w14:paraId="7C0CDE30" w14:textId="77777777" w:rsidR="007E6925" w:rsidRPr="007E6925" w:rsidRDefault="007E6925" w:rsidP="007E6925">
                        <w:r w:rsidRPr="007E6925">
                          <w:rPr>
                            <w:b/>
                            <w:bCs/>
                          </w:rPr>
                          <w:t>SEPTEMBER’18</w:t>
                        </w:r>
                      </w:p>
                    </w:tc>
                    <w:tc>
                      <w:tcPr>
                        <w:tcW w:w="1350" w:type="dxa"/>
                        <w:tcBorders>
                          <w:top w:val="outset" w:sz="6" w:space="0" w:color="auto"/>
                          <w:left w:val="outset" w:sz="6" w:space="0" w:color="auto"/>
                          <w:bottom w:val="outset" w:sz="6" w:space="0" w:color="auto"/>
                          <w:right w:val="outset" w:sz="6" w:space="0" w:color="auto"/>
                        </w:tcBorders>
                        <w:hideMark/>
                      </w:tcPr>
                      <w:p w14:paraId="14B4CF4A"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78115C8"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2E2D99EF"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6773E77" w14:textId="77777777" w:rsidR="007E6925" w:rsidRPr="007E6925" w:rsidRDefault="007E6925" w:rsidP="007E6925">
                        <w:r w:rsidRPr="007E6925">
                          <w:rPr>
                            <w:b/>
                            <w:bCs/>
                          </w:rPr>
                          <w:t>…………..</w:t>
                        </w:r>
                      </w:p>
                    </w:tc>
                  </w:tr>
                  <w:tr w:rsidR="007E6925" w:rsidRPr="007E6925" w14:paraId="71052AA2" w14:textId="77777777">
                    <w:tc>
                      <w:tcPr>
                        <w:tcW w:w="2130" w:type="dxa"/>
                        <w:tcBorders>
                          <w:top w:val="outset" w:sz="6" w:space="0" w:color="auto"/>
                          <w:left w:val="outset" w:sz="6" w:space="0" w:color="auto"/>
                          <w:bottom w:val="outset" w:sz="6" w:space="0" w:color="auto"/>
                          <w:right w:val="outset" w:sz="6" w:space="0" w:color="auto"/>
                        </w:tcBorders>
                        <w:hideMark/>
                      </w:tcPr>
                      <w:p w14:paraId="00E56D1B" w14:textId="77777777" w:rsidR="007E6925" w:rsidRPr="007E6925" w:rsidRDefault="007E6925" w:rsidP="007E6925">
                        <w:r w:rsidRPr="007E6925">
                          <w:rPr>
                            <w:b/>
                            <w:bCs/>
                          </w:rPr>
                          <w:t>OCTOBER’18</w:t>
                        </w:r>
                      </w:p>
                    </w:tc>
                    <w:tc>
                      <w:tcPr>
                        <w:tcW w:w="1350" w:type="dxa"/>
                        <w:tcBorders>
                          <w:top w:val="outset" w:sz="6" w:space="0" w:color="auto"/>
                          <w:left w:val="outset" w:sz="6" w:space="0" w:color="auto"/>
                          <w:bottom w:val="outset" w:sz="6" w:space="0" w:color="auto"/>
                          <w:right w:val="outset" w:sz="6" w:space="0" w:color="auto"/>
                        </w:tcBorders>
                        <w:hideMark/>
                      </w:tcPr>
                      <w:p w14:paraId="7C9746AC"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27F389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75AA9A7F"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CF5E955" w14:textId="77777777" w:rsidR="007E6925" w:rsidRPr="007E6925" w:rsidRDefault="007E6925" w:rsidP="007E6925">
                        <w:r w:rsidRPr="007E6925">
                          <w:rPr>
                            <w:b/>
                            <w:bCs/>
                          </w:rPr>
                          <w:t>…………..</w:t>
                        </w:r>
                      </w:p>
                    </w:tc>
                  </w:tr>
                  <w:tr w:rsidR="007E6925" w:rsidRPr="007E6925" w14:paraId="0E8638F1" w14:textId="77777777">
                    <w:tc>
                      <w:tcPr>
                        <w:tcW w:w="2130" w:type="dxa"/>
                        <w:tcBorders>
                          <w:top w:val="outset" w:sz="6" w:space="0" w:color="auto"/>
                          <w:left w:val="outset" w:sz="6" w:space="0" w:color="auto"/>
                          <w:bottom w:val="outset" w:sz="6" w:space="0" w:color="auto"/>
                          <w:right w:val="outset" w:sz="6" w:space="0" w:color="auto"/>
                        </w:tcBorders>
                        <w:hideMark/>
                      </w:tcPr>
                      <w:p w14:paraId="6E417100" w14:textId="77777777" w:rsidR="007E6925" w:rsidRPr="007E6925" w:rsidRDefault="007E6925" w:rsidP="007E6925">
                        <w:r w:rsidRPr="007E6925">
                          <w:rPr>
                            <w:b/>
                            <w:bCs/>
                          </w:rPr>
                          <w:t>NOVERMBER’18</w:t>
                        </w:r>
                      </w:p>
                    </w:tc>
                    <w:tc>
                      <w:tcPr>
                        <w:tcW w:w="1350" w:type="dxa"/>
                        <w:tcBorders>
                          <w:top w:val="outset" w:sz="6" w:space="0" w:color="auto"/>
                          <w:left w:val="outset" w:sz="6" w:space="0" w:color="auto"/>
                          <w:bottom w:val="outset" w:sz="6" w:space="0" w:color="auto"/>
                          <w:right w:val="outset" w:sz="6" w:space="0" w:color="auto"/>
                        </w:tcBorders>
                        <w:hideMark/>
                      </w:tcPr>
                      <w:p w14:paraId="5F98F96B"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AA577C8"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8F0FB71"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1FEAD1FA" w14:textId="77777777" w:rsidR="007E6925" w:rsidRPr="007E6925" w:rsidRDefault="007E6925" w:rsidP="007E6925">
                        <w:r w:rsidRPr="007E6925">
                          <w:rPr>
                            <w:b/>
                            <w:bCs/>
                          </w:rPr>
                          <w:t>…………..</w:t>
                        </w:r>
                      </w:p>
                    </w:tc>
                  </w:tr>
                  <w:tr w:rsidR="007E6925" w:rsidRPr="007E6925" w14:paraId="13BA1406" w14:textId="77777777">
                    <w:tc>
                      <w:tcPr>
                        <w:tcW w:w="2130" w:type="dxa"/>
                        <w:tcBorders>
                          <w:top w:val="outset" w:sz="6" w:space="0" w:color="auto"/>
                          <w:left w:val="outset" w:sz="6" w:space="0" w:color="auto"/>
                          <w:bottom w:val="outset" w:sz="6" w:space="0" w:color="auto"/>
                          <w:right w:val="outset" w:sz="6" w:space="0" w:color="auto"/>
                        </w:tcBorders>
                        <w:hideMark/>
                      </w:tcPr>
                      <w:p w14:paraId="4E433637" w14:textId="77777777" w:rsidR="007E6925" w:rsidRPr="007E6925" w:rsidRDefault="007E6925" w:rsidP="007E6925">
                        <w:r w:rsidRPr="007E6925">
                          <w:rPr>
                            <w:b/>
                            <w:bCs/>
                          </w:rPr>
                          <w:t>DECEMBER’18</w:t>
                        </w:r>
                      </w:p>
                    </w:tc>
                    <w:tc>
                      <w:tcPr>
                        <w:tcW w:w="1350" w:type="dxa"/>
                        <w:tcBorders>
                          <w:top w:val="outset" w:sz="6" w:space="0" w:color="auto"/>
                          <w:left w:val="outset" w:sz="6" w:space="0" w:color="auto"/>
                          <w:bottom w:val="outset" w:sz="6" w:space="0" w:color="auto"/>
                          <w:right w:val="outset" w:sz="6" w:space="0" w:color="auto"/>
                        </w:tcBorders>
                        <w:hideMark/>
                      </w:tcPr>
                      <w:p w14:paraId="0383AC75"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6D7BBB20"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3EC6A46D"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659EAF5B" w14:textId="77777777" w:rsidR="007E6925" w:rsidRPr="007E6925" w:rsidRDefault="007E6925" w:rsidP="007E6925">
                        <w:r w:rsidRPr="007E6925">
                          <w:rPr>
                            <w:b/>
                            <w:bCs/>
                          </w:rPr>
                          <w:t>…………..</w:t>
                        </w:r>
                      </w:p>
                    </w:tc>
                  </w:tr>
                  <w:tr w:rsidR="007E6925" w:rsidRPr="007E6925" w14:paraId="41DCBE34" w14:textId="77777777">
                    <w:tc>
                      <w:tcPr>
                        <w:tcW w:w="2130" w:type="dxa"/>
                        <w:tcBorders>
                          <w:top w:val="outset" w:sz="6" w:space="0" w:color="auto"/>
                          <w:left w:val="outset" w:sz="6" w:space="0" w:color="auto"/>
                          <w:bottom w:val="outset" w:sz="6" w:space="0" w:color="auto"/>
                          <w:right w:val="outset" w:sz="6" w:space="0" w:color="auto"/>
                        </w:tcBorders>
                        <w:hideMark/>
                      </w:tcPr>
                      <w:p w14:paraId="649ED51D" w14:textId="77777777" w:rsidR="007E6925" w:rsidRPr="007E6925" w:rsidRDefault="007E6925" w:rsidP="007E6925">
                        <w:r w:rsidRPr="007E6925">
                          <w:rPr>
                            <w:b/>
                            <w:bCs/>
                          </w:rPr>
                          <w:t>JAUNARY’19</w:t>
                        </w:r>
                      </w:p>
                    </w:tc>
                    <w:tc>
                      <w:tcPr>
                        <w:tcW w:w="1350" w:type="dxa"/>
                        <w:tcBorders>
                          <w:top w:val="outset" w:sz="6" w:space="0" w:color="auto"/>
                          <w:left w:val="outset" w:sz="6" w:space="0" w:color="auto"/>
                          <w:bottom w:val="outset" w:sz="6" w:space="0" w:color="auto"/>
                          <w:right w:val="outset" w:sz="6" w:space="0" w:color="auto"/>
                        </w:tcBorders>
                        <w:hideMark/>
                      </w:tcPr>
                      <w:p w14:paraId="3C629672"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2D32763F"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03EF18C5"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0695F4CB" w14:textId="77777777" w:rsidR="007E6925" w:rsidRPr="007E6925" w:rsidRDefault="007E6925" w:rsidP="007E6925">
                        <w:r w:rsidRPr="007E6925">
                          <w:rPr>
                            <w:b/>
                            <w:bCs/>
                          </w:rPr>
                          <w:t>…………..</w:t>
                        </w:r>
                      </w:p>
                    </w:tc>
                  </w:tr>
                  <w:tr w:rsidR="007E6925" w:rsidRPr="007E6925" w14:paraId="0975885C" w14:textId="77777777">
                    <w:tc>
                      <w:tcPr>
                        <w:tcW w:w="2130" w:type="dxa"/>
                        <w:tcBorders>
                          <w:top w:val="outset" w:sz="6" w:space="0" w:color="auto"/>
                          <w:left w:val="outset" w:sz="6" w:space="0" w:color="auto"/>
                          <w:bottom w:val="outset" w:sz="6" w:space="0" w:color="auto"/>
                          <w:right w:val="outset" w:sz="6" w:space="0" w:color="auto"/>
                        </w:tcBorders>
                        <w:hideMark/>
                      </w:tcPr>
                      <w:p w14:paraId="4C799C0B" w14:textId="77777777" w:rsidR="007E6925" w:rsidRPr="007E6925" w:rsidRDefault="007E6925" w:rsidP="007E6925">
                        <w:r w:rsidRPr="007E6925">
                          <w:rPr>
                            <w:b/>
                            <w:bCs/>
                          </w:rPr>
                          <w:t>FEBRUARY’19</w:t>
                        </w:r>
                      </w:p>
                    </w:tc>
                    <w:tc>
                      <w:tcPr>
                        <w:tcW w:w="1350" w:type="dxa"/>
                        <w:tcBorders>
                          <w:top w:val="outset" w:sz="6" w:space="0" w:color="auto"/>
                          <w:left w:val="outset" w:sz="6" w:space="0" w:color="auto"/>
                          <w:bottom w:val="outset" w:sz="6" w:space="0" w:color="auto"/>
                          <w:right w:val="outset" w:sz="6" w:space="0" w:color="auto"/>
                        </w:tcBorders>
                        <w:hideMark/>
                      </w:tcPr>
                      <w:p w14:paraId="706432F3"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F039621"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7A34196"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2D17E9EA" w14:textId="77777777" w:rsidR="007E6925" w:rsidRPr="007E6925" w:rsidRDefault="007E6925" w:rsidP="007E6925">
                        <w:r w:rsidRPr="007E6925">
                          <w:rPr>
                            <w:b/>
                            <w:bCs/>
                          </w:rPr>
                          <w:t>…………..</w:t>
                        </w:r>
                      </w:p>
                    </w:tc>
                  </w:tr>
                  <w:tr w:rsidR="007E6925" w:rsidRPr="007E6925" w14:paraId="341CA532" w14:textId="77777777">
                    <w:tc>
                      <w:tcPr>
                        <w:tcW w:w="2130" w:type="dxa"/>
                        <w:tcBorders>
                          <w:top w:val="outset" w:sz="6" w:space="0" w:color="auto"/>
                          <w:left w:val="outset" w:sz="6" w:space="0" w:color="auto"/>
                          <w:bottom w:val="outset" w:sz="6" w:space="0" w:color="auto"/>
                          <w:right w:val="outset" w:sz="6" w:space="0" w:color="auto"/>
                        </w:tcBorders>
                        <w:hideMark/>
                      </w:tcPr>
                      <w:p w14:paraId="7CFCD66F" w14:textId="77777777" w:rsidR="007E6925" w:rsidRPr="007E6925" w:rsidRDefault="007E6925" w:rsidP="007E6925">
                        <w:r w:rsidRPr="007E6925">
                          <w:rPr>
                            <w:b/>
                            <w:bCs/>
                          </w:rPr>
                          <w:t>MARCH’19</w:t>
                        </w:r>
                      </w:p>
                    </w:tc>
                    <w:tc>
                      <w:tcPr>
                        <w:tcW w:w="1350" w:type="dxa"/>
                        <w:tcBorders>
                          <w:top w:val="outset" w:sz="6" w:space="0" w:color="auto"/>
                          <w:left w:val="outset" w:sz="6" w:space="0" w:color="auto"/>
                          <w:bottom w:val="outset" w:sz="6" w:space="0" w:color="auto"/>
                          <w:right w:val="outset" w:sz="6" w:space="0" w:color="auto"/>
                        </w:tcBorders>
                        <w:hideMark/>
                      </w:tcPr>
                      <w:p w14:paraId="0ABB5631"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FE63EA3"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4EFDCCD4"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79A7C424" w14:textId="77777777" w:rsidR="007E6925" w:rsidRPr="007E6925" w:rsidRDefault="007E6925" w:rsidP="007E6925">
                        <w:r w:rsidRPr="007E6925">
                          <w:rPr>
                            <w:b/>
                            <w:bCs/>
                          </w:rPr>
                          <w:t>…………..</w:t>
                        </w:r>
                      </w:p>
                    </w:tc>
                  </w:tr>
                  <w:tr w:rsidR="007E6925" w:rsidRPr="007E6925" w14:paraId="04405EA7" w14:textId="77777777">
                    <w:tc>
                      <w:tcPr>
                        <w:tcW w:w="2130" w:type="dxa"/>
                        <w:tcBorders>
                          <w:top w:val="outset" w:sz="6" w:space="0" w:color="auto"/>
                          <w:left w:val="outset" w:sz="6" w:space="0" w:color="auto"/>
                          <w:bottom w:val="outset" w:sz="6" w:space="0" w:color="auto"/>
                          <w:right w:val="outset" w:sz="6" w:space="0" w:color="auto"/>
                        </w:tcBorders>
                        <w:hideMark/>
                      </w:tcPr>
                      <w:p w14:paraId="49FA3C6A" w14:textId="77777777" w:rsidR="007E6925" w:rsidRPr="007E6925" w:rsidRDefault="007E6925" w:rsidP="007E6925">
                        <w:r w:rsidRPr="007E6925">
                          <w:rPr>
                            <w:b/>
                            <w:bCs/>
                          </w:rPr>
                          <w:t>TOTAL</w:t>
                        </w:r>
                      </w:p>
                    </w:tc>
                    <w:tc>
                      <w:tcPr>
                        <w:tcW w:w="1350" w:type="dxa"/>
                        <w:tcBorders>
                          <w:top w:val="outset" w:sz="6" w:space="0" w:color="auto"/>
                          <w:left w:val="outset" w:sz="6" w:space="0" w:color="auto"/>
                          <w:bottom w:val="outset" w:sz="6" w:space="0" w:color="auto"/>
                          <w:right w:val="outset" w:sz="6" w:space="0" w:color="auto"/>
                        </w:tcBorders>
                        <w:hideMark/>
                      </w:tcPr>
                      <w:p w14:paraId="1FEC92C4"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1C71E07" w14:textId="77777777" w:rsidR="007E6925" w:rsidRPr="007E6925" w:rsidRDefault="007E6925" w:rsidP="007E6925">
                        <w:r w:rsidRPr="007E6925">
                          <w:rPr>
                            <w:b/>
                            <w:bCs/>
                          </w:rPr>
                          <w:t>…………..</w:t>
                        </w:r>
                      </w:p>
                    </w:tc>
                    <w:tc>
                      <w:tcPr>
                        <w:tcW w:w="1365" w:type="dxa"/>
                        <w:tcBorders>
                          <w:top w:val="outset" w:sz="6" w:space="0" w:color="auto"/>
                          <w:left w:val="outset" w:sz="6" w:space="0" w:color="auto"/>
                          <w:bottom w:val="outset" w:sz="6" w:space="0" w:color="auto"/>
                          <w:right w:val="outset" w:sz="6" w:space="0" w:color="auto"/>
                        </w:tcBorders>
                        <w:hideMark/>
                      </w:tcPr>
                      <w:p w14:paraId="5ED7CE8E" w14:textId="77777777" w:rsidR="007E6925" w:rsidRPr="007E6925" w:rsidRDefault="007E6925" w:rsidP="007E6925">
                        <w:r w:rsidRPr="007E6925">
                          <w:rPr>
                            <w:b/>
                            <w:bCs/>
                          </w:rPr>
                          <w:t>…………..</w:t>
                        </w:r>
                      </w:p>
                    </w:tc>
                    <w:tc>
                      <w:tcPr>
                        <w:tcW w:w="1410" w:type="dxa"/>
                        <w:tcBorders>
                          <w:top w:val="outset" w:sz="6" w:space="0" w:color="auto"/>
                          <w:left w:val="outset" w:sz="6" w:space="0" w:color="auto"/>
                          <w:bottom w:val="outset" w:sz="6" w:space="0" w:color="auto"/>
                          <w:right w:val="outset" w:sz="6" w:space="0" w:color="auto"/>
                        </w:tcBorders>
                        <w:hideMark/>
                      </w:tcPr>
                      <w:p w14:paraId="181BF987" w14:textId="77777777" w:rsidR="007E6925" w:rsidRPr="007E6925" w:rsidRDefault="007E6925" w:rsidP="007E6925">
                        <w:r w:rsidRPr="007E6925">
                          <w:rPr>
                            <w:b/>
                            <w:bCs/>
                          </w:rPr>
                          <w:t>…………..</w:t>
                        </w:r>
                      </w:p>
                    </w:tc>
                  </w:tr>
                </w:tbl>
                <w:p w14:paraId="347BDF65" w14:textId="2C09A203" w:rsidR="007E6925" w:rsidRPr="007E6925" w:rsidRDefault="007E6925" w:rsidP="007E6925">
                  <w:r w:rsidRPr="007E6925">
                    <w:t>Further the possible reasons of the above differences in the ITC figures as per </w:t>
                  </w:r>
                  <w:r w:rsidRPr="007E6925">
                    <w:rPr>
                      <w:b/>
                      <w:bCs/>
                    </w:rPr>
                    <w:t>GSTR 2A</w:t>
                  </w:r>
                  <w:r w:rsidRPr="007E6925">
                    <w:t> and </w:t>
                  </w:r>
                  <w:r w:rsidRPr="007E6925">
                    <w:rPr>
                      <w:b/>
                      <w:bCs/>
                    </w:rPr>
                    <w:t>GSTR 3B</w:t>
                  </w:r>
                  <w:r w:rsidRPr="007E6925">
                    <w:t xml:space="preserve">. as available on the GST Portal and as reported by us above are </w:t>
                  </w:r>
                  <w:proofErr w:type="spellStart"/>
                  <w:r w:rsidRPr="007E6925">
                    <w:t>summarised</w:t>
                  </w:r>
                  <w:proofErr w:type="spellEnd"/>
                  <w:r w:rsidRPr="007E6925">
                    <w:t xml:space="preserve"> below:</w:t>
                  </w:r>
                </w:p>
                <w:p w14:paraId="0F35FE69" w14:textId="5F3E1109" w:rsidR="007E6925" w:rsidRPr="007E6925" w:rsidRDefault="007E6925" w:rsidP="007E6925">
                  <w:r w:rsidRPr="007E6925">
                    <w:t>1. ITC on IGST paid on supplies received from SEZ have not been considered in the </w:t>
                  </w:r>
                  <w:r w:rsidRPr="007E6925">
                    <w:rPr>
                      <w:b/>
                      <w:bCs/>
                    </w:rPr>
                    <w:t>GSTR 2A</w:t>
                  </w:r>
                  <w:r w:rsidRPr="007E6925">
                    <w:t>.</w:t>
                  </w:r>
                </w:p>
                <w:p w14:paraId="256DB805" w14:textId="77777777" w:rsidR="007E6925" w:rsidRPr="007E6925" w:rsidRDefault="007E6925" w:rsidP="007E6925">
                  <w:r w:rsidRPr="007E6925">
                    <w:t>2. Ineligible ITC was not claimed by us.</w:t>
                  </w:r>
                </w:p>
                <w:p w14:paraId="7D39624B" w14:textId="3141CCCC" w:rsidR="007E6925" w:rsidRPr="007E6925" w:rsidRDefault="007E6925" w:rsidP="007E6925">
                  <w:r w:rsidRPr="007E6925">
                    <w:t>3. Timing Gap - Invoice would be uploaded in the </w:t>
                  </w:r>
                  <w:r w:rsidRPr="007E6925">
                    <w:rPr>
                      <w:b/>
                      <w:bCs/>
                    </w:rPr>
                    <w:t>GSTR 1</w:t>
                  </w:r>
                  <w:r w:rsidRPr="007E6925">
                    <w:t> of the Counter Party in one month and the ITC for the same would be availed by us in another month.</w:t>
                  </w:r>
                </w:p>
                <w:p w14:paraId="1D7CC638" w14:textId="357A531C" w:rsidR="007E6925" w:rsidRPr="007E6925" w:rsidRDefault="007E6925" w:rsidP="007E6925">
                  <w:r w:rsidRPr="007E6925">
                    <w:t>4. There may be certain delays/non-compliance from the supplier`s side due to non-payment, incorrect uploading and data entry mistake in figures or incorrect GSTIN, classifying B2C instead of B2B and there may be some other differences also which are not in our control. In this regard, we also pray to intimate such discrepancy to the suppliers as envisaged </w:t>
                  </w:r>
                  <w:r w:rsidRPr="007E6925">
                    <w:rPr>
                      <w:b/>
                      <w:bCs/>
                    </w:rPr>
                    <w:t>u/s 42</w:t>
                  </w:r>
                  <w:r w:rsidRPr="007E6925">
                    <w:t>(3) of The CGST Act 2017.</w:t>
                  </w:r>
                </w:p>
                <w:p w14:paraId="56CD0645" w14:textId="77777777" w:rsidR="007E6925" w:rsidRPr="007E6925" w:rsidRDefault="007E6925" w:rsidP="007E6925">
                  <w:r w:rsidRPr="007E6925">
                    <w:t>We are further enclosing the invoice-wise details of the ITC availed by us as per Sec 16 of The CGST Act 2017. We pray to take our reply on record and rest the issue in the light of Provisions as per Law. For this act of kindness, your petitioner as in duty bound shall remain grateful.</w:t>
                  </w:r>
                </w:p>
                <w:p w14:paraId="12765A30" w14:textId="77777777" w:rsidR="007E6925" w:rsidRPr="007E6925" w:rsidRDefault="007E6925" w:rsidP="007E6925">
                  <w:r w:rsidRPr="007E6925">
                    <w:rPr>
                      <w:i/>
                      <w:iCs/>
                    </w:rPr>
                    <w:t xml:space="preserve">We would like to refer following case laws in support of our </w:t>
                  </w:r>
                  <w:proofErr w:type="gramStart"/>
                  <w:r w:rsidRPr="007E6925">
                    <w:rPr>
                      <w:i/>
                      <w:iCs/>
                    </w:rPr>
                    <w:t>claim:-</w:t>
                  </w:r>
                  <w:proofErr w:type="gramEnd"/>
                </w:p>
                <w:p w14:paraId="616EA419" w14:textId="01C73594" w:rsidR="007E6925" w:rsidRPr="007E6925" w:rsidRDefault="007E6925" w:rsidP="007E6925">
                  <w:pPr>
                    <w:numPr>
                      <w:ilvl w:val="0"/>
                      <w:numId w:val="5"/>
                    </w:numPr>
                  </w:pPr>
                  <w:r w:rsidRPr="007E6925">
                    <w:t>In the case of </w:t>
                  </w:r>
                  <w:r w:rsidRPr="007E6925">
                    <w:rPr>
                      <w:b/>
                      <w:bCs/>
                    </w:rPr>
                    <w:t xml:space="preserve">Sidhi Vinayak </w:t>
                  </w:r>
                  <w:proofErr w:type="spellStart"/>
                  <w:r w:rsidRPr="007E6925">
                    <w:rPr>
                      <w:b/>
                      <w:bCs/>
                    </w:rPr>
                    <w:t>EnterprisesVs</w:t>
                  </w:r>
                  <w:proofErr w:type="spellEnd"/>
                  <w:r w:rsidRPr="007E6925">
                    <w:rPr>
                      <w:b/>
                      <w:bCs/>
                    </w:rPr>
                    <w:t>. The State of Jharkhand</w:t>
                  </w:r>
                  <w:r w:rsidRPr="007E6925">
                    <w:t> </w:t>
                  </w:r>
                  <w:r w:rsidRPr="007E6925">
                    <w:rPr>
                      <w:b/>
                      <w:bCs/>
                    </w:rPr>
                    <w:t>[2023] (Jharkhand)</w:t>
                  </w:r>
                  <w:r w:rsidRPr="007E6925">
                    <w:t> it was held that “This Court finds that upon perusal of Annexure-2 which is the statutory form GST </w:t>
                  </w:r>
                  <w:r w:rsidRPr="007E6925">
                    <w:rPr>
                      <w:b/>
                      <w:bCs/>
                    </w:rPr>
                    <w:t>DRC-01</w:t>
                  </w:r>
                  <w:r w:rsidRPr="007E6925">
                    <w:t> issued to the petitioner, although it has been mentioned that there is Mismatch between </w:t>
                  </w:r>
                  <w:r w:rsidRPr="007E6925">
                    <w:rPr>
                      <w:b/>
                      <w:bCs/>
                    </w:rPr>
                    <w:t>GSTR-3B</w:t>
                  </w:r>
                  <w:r w:rsidRPr="007E6925">
                    <w:t> and 2A, but that is not sufficient as the foundational allegation for issuance of notice under </w:t>
                  </w:r>
                  <w:r w:rsidRPr="007E6925">
                    <w:rPr>
                      <w:b/>
                      <w:bCs/>
                    </w:rPr>
                    <w:t>Section 74</w:t>
                  </w:r>
                  <w:r w:rsidRPr="007E6925">
                    <w:t> is totally missing and the notice continues to be vague.”</w:t>
                  </w:r>
                </w:p>
                <w:p w14:paraId="6C9A49EA" w14:textId="350E545D" w:rsidR="007E6925" w:rsidRPr="007E6925" w:rsidRDefault="007E6925" w:rsidP="007E6925">
                  <w:pPr>
                    <w:numPr>
                      <w:ilvl w:val="0"/>
                      <w:numId w:val="5"/>
                    </w:numPr>
                  </w:pPr>
                  <w:r w:rsidRPr="007E6925">
                    <w:t>In the case of </w:t>
                  </w:r>
                  <w:proofErr w:type="spellStart"/>
                  <w:r w:rsidRPr="007E6925">
                    <w:rPr>
                      <w:b/>
                      <w:bCs/>
                    </w:rPr>
                    <w:t>Thirumangai</w:t>
                  </w:r>
                  <w:proofErr w:type="spellEnd"/>
                  <w:r w:rsidRPr="007E6925">
                    <w:rPr>
                      <w:b/>
                      <w:bCs/>
                    </w:rPr>
                    <w:t xml:space="preserve"> </w:t>
                  </w:r>
                  <w:proofErr w:type="spellStart"/>
                  <w:r w:rsidRPr="007E6925">
                    <w:rPr>
                      <w:b/>
                      <w:bCs/>
                    </w:rPr>
                    <w:t>Ramachandiran</w:t>
                  </w:r>
                  <w:proofErr w:type="spellEnd"/>
                  <w:r w:rsidRPr="007E6925">
                    <w:rPr>
                      <w:b/>
                      <w:bCs/>
                    </w:rPr>
                    <w:t xml:space="preserve"> vs The State Tax Officer (Circle), Villupuram</w:t>
                  </w:r>
                  <w:r w:rsidRPr="007E6925">
                    <w:t> </w:t>
                  </w:r>
                  <w:r w:rsidRPr="007E6925">
                    <w:rPr>
                      <w:b/>
                      <w:bCs/>
                    </w:rPr>
                    <w:t>[2023] (Madras)</w:t>
                  </w:r>
                  <w:r w:rsidRPr="007E6925">
                    <w:t> it was held that “The petitioner also contends that in the impugned Assessment Order, the respondent has erroneously come to the conclusion that there is an input tax Mismatch and excess input tax claim without verifying the documents as per the provisions of </w:t>
                  </w:r>
                  <w:r w:rsidRPr="007E6925">
                    <w:rPr>
                      <w:b/>
                      <w:bCs/>
                    </w:rPr>
                    <w:t>Section 16</w:t>
                  </w:r>
                  <w:r w:rsidRPr="007E6925">
                    <w:t> of the TNGST Act, 2017. The petitioner has also filed a copy of the Annual Return filed by him in </w:t>
                  </w:r>
                  <w:r w:rsidRPr="007E6925">
                    <w:rPr>
                      <w:b/>
                      <w:bCs/>
                    </w:rPr>
                    <w:t>GSTR – 9</w:t>
                  </w:r>
                  <w:r w:rsidRPr="007E6925">
                    <w:t> filed for the year 2018-19.”</w:t>
                  </w:r>
                </w:p>
                <w:p w14:paraId="7612995B" w14:textId="0FD02A90" w:rsidR="007E6925" w:rsidRPr="007E6925" w:rsidRDefault="007E6925" w:rsidP="007E6925">
                  <w:r w:rsidRPr="007E6925">
                    <w:t>“The learned counsel for the petitioner also relies upon a recent Circular of the Commercial Taxes Department, Government of Tamil Nadu, in Circular No.</w:t>
                  </w:r>
                  <w:r w:rsidRPr="007E6925">
                    <w:rPr>
                      <w:b/>
                      <w:bCs/>
                    </w:rPr>
                    <w:t>1/2023</w:t>
                  </w:r>
                  <w:r w:rsidRPr="007E6925">
                    <w:t xml:space="preserve">-TNGST, dated 04.01.2023 and would submit that the following documents will have to be </w:t>
                  </w:r>
                  <w:proofErr w:type="spellStart"/>
                  <w:r w:rsidRPr="007E6925">
                    <w:t>scrutinised</w:t>
                  </w:r>
                  <w:proofErr w:type="spellEnd"/>
                  <w:r w:rsidRPr="007E6925">
                    <w:t xml:space="preserve"> by the Assessing Officer before passing the Assessment Order.</w:t>
                  </w:r>
                </w:p>
                <w:p w14:paraId="429221EF" w14:textId="77777777" w:rsidR="007E6925" w:rsidRPr="007E6925" w:rsidRDefault="007E6925" w:rsidP="007E6925">
                  <w:r w:rsidRPr="007E6925">
                    <w:t xml:space="preserve">9. Clause 4 of the aforementioned Circular reads as </w:t>
                  </w:r>
                  <w:proofErr w:type="gramStart"/>
                  <w:r w:rsidRPr="007E6925">
                    <w:t>follows :</w:t>
                  </w:r>
                  <w:proofErr w:type="gramEnd"/>
                  <w:r w:rsidRPr="007E6925">
                    <w:t>-</w:t>
                  </w:r>
                </w:p>
                <w:p w14:paraId="7B2C9A9F" w14:textId="607372D1" w:rsidR="007E6925" w:rsidRPr="007E6925" w:rsidRDefault="007E6925" w:rsidP="007E6925">
                  <w:r w:rsidRPr="007E6925">
                    <w:rPr>
                      <w:i/>
                      <w:iCs/>
                    </w:rPr>
                    <w:t>4. The proper officer shall first seek the details from the registered person regarding all the invoices on which ITC has been availed by the registered person in his FORM </w:t>
                  </w:r>
                  <w:r w:rsidRPr="007E6925">
                    <w:rPr>
                      <w:b/>
                      <w:bCs/>
                      <w:i/>
                      <w:iCs/>
                    </w:rPr>
                    <w:t>GSTR 3B</w:t>
                  </w:r>
                  <w:r w:rsidRPr="007E6925">
                    <w:rPr>
                      <w:i/>
                      <w:iCs/>
                    </w:rPr>
                    <w:t> but which are not reflecting in his FORM </w:t>
                  </w:r>
                  <w:r w:rsidRPr="007E6925">
                    <w:rPr>
                      <w:b/>
                      <w:bCs/>
                      <w:i/>
                      <w:iCs/>
                    </w:rPr>
                    <w:t>GSTR 2A</w:t>
                  </w:r>
                  <w:r w:rsidRPr="007E6925">
                    <w:rPr>
                      <w:i/>
                      <w:iCs/>
                    </w:rPr>
                    <w:t>. He shall then ascertain fulfillment of the following conditions of </w:t>
                  </w:r>
                  <w:r w:rsidRPr="007E6925">
                    <w:rPr>
                      <w:b/>
                      <w:bCs/>
                      <w:i/>
                      <w:iCs/>
                    </w:rPr>
                    <w:t>Section 16</w:t>
                  </w:r>
                  <w:r w:rsidRPr="007E6925">
                    <w:rPr>
                      <w:i/>
                      <w:iCs/>
                    </w:rPr>
                    <w:t xml:space="preserve"> of TNGST Act in respect of the input tax credit availed on such invoices by the said registered </w:t>
                  </w:r>
                  <w:proofErr w:type="gramStart"/>
                  <w:r w:rsidRPr="007E6925">
                    <w:rPr>
                      <w:i/>
                      <w:iCs/>
                    </w:rPr>
                    <w:t>person :</w:t>
                  </w:r>
                  <w:proofErr w:type="gramEnd"/>
                </w:p>
                <w:p w14:paraId="7934CCEE" w14:textId="77777777" w:rsidR="007E6925" w:rsidRPr="007E6925" w:rsidRDefault="007E6925" w:rsidP="007E6925">
                  <w:proofErr w:type="spellStart"/>
                  <w:r w:rsidRPr="007E6925">
                    <w:rPr>
                      <w:i/>
                      <w:iCs/>
                    </w:rPr>
                    <w:t>i</w:t>
                  </w:r>
                  <w:proofErr w:type="spellEnd"/>
                  <w:r w:rsidRPr="007E6925">
                    <w:rPr>
                      <w:i/>
                      <w:iCs/>
                    </w:rPr>
                    <w:t>) that he is in possession of a tax invoice or debit note issued by the supplier or such other tax paying documents;</w:t>
                  </w:r>
                </w:p>
                <w:p w14:paraId="79A6BA5F" w14:textId="77777777" w:rsidR="007E6925" w:rsidRPr="007E6925" w:rsidRDefault="007E6925" w:rsidP="007E6925">
                  <w:r w:rsidRPr="007E6925">
                    <w:rPr>
                      <w:i/>
                      <w:iCs/>
                    </w:rPr>
                    <w:t>ii) that he has received the goods or services or both;</w:t>
                  </w:r>
                </w:p>
                <w:p w14:paraId="0C48CEB8" w14:textId="77777777" w:rsidR="007E6925" w:rsidRPr="007E6925" w:rsidRDefault="007E6925" w:rsidP="007E6925">
                  <w:r w:rsidRPr="007E6925">
                    <w:rPr>
                      <w:i/>
                      <w:iCs/>
                    </w:rPr>
                    <w:t>iii) that he has made payment for the amount towards the value of supply, along with tax payable thereon, to the supplier.</w:t>
                  </w:r>
                </w:p>
                <w:p w14:paraId="602F143A" w14:textId="193FA97E" w:rsidR="007E6925" w:rsidRPr="007E6925" w:rsidRDefault="007E6925" w:rsidP="007E6925">
                  <w:r w:rsidRPr="007E6925">
                    <w:rPr>
                      <w:i/>
                      <w:iCs/>
                    </w:rPr>
                    <w:t>Besides, the proper officer shall also check whether any reversal of input tax credit is required to be made in accordance with </w:t>
                  </w:r>
                  <w:r w:rsidRPr="007E6925">
                    <w:rPr>
                      <w:b/>
                      <w:bCs/>
                      <w:i/>
                      <w:iCs/>
                    </w:rPr>
                    <w:t>section 17</w:t>
                  </w:r>
                  <w:r w:rsidRPr="007E6925">
                    <w:rPr>
                      <w:i/>
                      <w:iCs/>
                    </w:rPr>
                    <w:t> or </w:t>
                  </w:r>
                  <w:r w:rsidRPr="007E6925">
                    <w:rPr>
                      <w:b/>
                      <w:bCs/>
                      <w:i/>
                      <w:iCs/>
                    </w:rPr>
                    <w:t>Section 18</w:t>
                  </w:r>
                  <w:r w:rsidRPr="007E6925">
                    <w:rPr>
                      <w:i/>
                      <w:iCs/>
                    </w:rPr>
                    <w:t> of TNGST Act and also whether the said input tax credit has been availed within the time period specified under sub-</w:t>
                  </w:r>
                  <w:proofErr w:type="gramStart"/>
                  <w:r w:rsidRPr="007E6925">
                    <w:rPr>
                      <w:i/>
                      <w:iCs/>
                    </w:rPr>
                    <w:t>section(</w:t>
                  </w:r>
                  <w:proofErr w:type="gramEnd"/>
                  <w:r w:rsidRPr="007E6925">
                    <w:rPr>
                      <w:i/>
                      <w:iCs/>
                    </w:rPr>
                    <w:t>4) of </w:t>
                  </w:r>
                  <w:r w:rsidRPr="007E6925">
                    <w:rPr>
                      <w:b/>
                      <w:bCs/>
                      <w:i/>
                      <w:iCs/>
                    </w:rPr>
                    <w:t>Section 16</w:t>
                  </w:r>
                  <w:r w:rsidRPr="007E6925">
                    <w:rPr>
                      <w:i/>
                      <w:iCs/>
                    </w:rPr>
                    <w:t> of TNGST Act.”</w:t>
                  </w:r>
                </w:p>
                <w:p w14:paraId="0927D56F" w14:textId="3ECF62CE" w:rsidR="007E6925" w:rsidRPr="007E6925" w:rsidRDefault="007E6925" w:rsidP="007E6925">
                  <w:pPr>
                    <w:numPr>
                      <w:ilvl w:val="0"/>
                      <w:numId w:val="6"/>
                    </w:numPr>
                  </w:pPr>
                  <w:r w:rsidRPr="007E6925">
                    <w:t>In the case of </w:t>
                  </w:r>
                  <w:r w:rsidRPr="007E6925">
                    <w:rPr>
                      <w:b/>
                      <w:bCs/>
                    </w:rPr>
                    <w:t xml:space="preserve">Wipro Limited India Vs </w:t>
                  </w:r>
                  <w:proofErr w:type="gramStart"/>
                  <w:r w:rsidRPr="007E6925">
                    <w:rPr>
                      <w:b/>
                      <w:bCs/>
                    </w:rPr>
                    <w:t>The</w:t>
                  </w:r>
                  <w:proofErr w:type="gramEnd"/>
                  <w:r w:rsidRPr="007E6925">
                    <w:rPr>
                      <w:b/>
                      <w:bCs/>
                    </w:rPr>
                    <w:t xml:space="preserve"> Assistant Commissioner of Central Taxes, Bengaluru and Ors [2023] (Karnataka)</w:t>
                  </w:r>
                  <w:r w:rsidRPr="007E6925">
                    <w:t> the Petitioner sought directions to allow the petitioner access to the GST portal in order to the rectify form </w:t>
                  </w:r>
                  <w:r w:rsidRPr="007E6925">
                    <w:rPr>
                      <w:b/>
                      <w:bCs/>
                    </w:rPr>
                    <w:t>GSTR-1</w:t>
                  </w:r>
                  <w:r w:rsidRPr="007E6925">
                    <w:t> uploaded between FY 2017-18 and 2018-19. The counsel for the petitioner placed reliance upon the Circular No.</w:t>
                  </w:r>
                  <w:r w:rsidRPr="007E6925">
                    <w:rPr>
                      <w:b/>
                      <w:bCs/>
                    </w:rPr>
                    <w:t>183/15/2022</w:t>
                  </w:r>
                  <w:r w:rsidRPr="007E6925">
                    <w:t xml:space="preserve">-GST dated 27.12.2022. The court observed that a perusal of the Invoices would indicate that while supplies are made by the petitioner, the GSTIN Number mentioned in the Invoices has been incorrectly shown. The error committed in showing the wrong GSTIN number in the Invoices is clearly a </w:t>
                  </w:r>
                  <w:proofErr w:type="spellStart"/>
                  <w:r w:rsidRPr="007E6925">
                    <w:t>bonafide</w:t>
                  </w:r>
                  <w:proofErr w:type="spellEnd"/>
                  <w:r w:rsidRPr="007E6925">
                    <w:t xml:space="preserve"> error, which has occurred due to </w:t>
                  </w:r>
                  <w:proofErr w:type="spellStart"/>
                  <w:r w:rsidRPr="007E6925">
                    <w:t>bonafide</w:t>
                  </w:r>
                  <w:proofErr w:type="spellEnd"/>
                  <w:r w:rsidRPr="007E6925">
                    <w:t xml:space="preserve"> reasons, unavoidable circumstances, sufficient cause and consequently, the aforesaid Circular would be directly and squarely applicable to the facts of the instant case.</w:t>
                  </w:r>
                </w:p>
                <w:p w14:paraId="5833A710" w14:textId="1CED3044" w:rsidR="007E6925" w:rsidRPr="007E6925" w:rsidRDefault="007E6925" w:rsidP="007E6925">
                  <w:r w:rsidRPr="007E6925">
                    <w:t xml:space="preserve">Held </w:t>
                  </w:r>
                  <w:proofErr w:type="gramStart"/>
                  <w:r w:rsidRPr="007E6925">
                    <w:t>that:-</w:t>
                  </w:r>
                  <w:proofErr w:type="gramEnd"/>
                  <w:r w:rsidRPr="007E6925">
                    <w:t xml:space="preserve"> The Hon’ble High Court directed the respondents 1 to 3 to take necessary steps in relation to the petitioner and 5th respondent for the assessment years 2017-18, 2018-19 and 2019-20 in terms of the Circular No. bearing No.</w:t>
                  </w:r>
                  <w:r w:rsidRPr="007E6925">
                    <w:rPr>
                      <w:b/>
                      <w:bCs/>
                    </w:rPr>
                    <w:t>183/15/2022</w:t>
                  </w:r>
                  <w:r w:rsidRPr="007E6925">
                    <w:t>-GST dated 27.12.2022.</w:t>
                  </w:r>
                </w:p>
                <w:p w14:paraId="509D034D" w14:textId="2F8C9225" w:rsidR="007E6925" w:rsidRPr="007E6925" w:rsidRDefault="007E6925" w:rsidP="007E6925">
                  <w:pPr>
                    <w:numPr>
                      <w:ilvl w:val="0"/>
                      <w:numId w:val="7"/>
                    </w:numPr>
                  </w:pPr>
                  <w:r w:rsidRPr="007E6925">
                    <w:t>In the case of </w:t>
                  </w:r>
                  <w:r w:rsidRPr="007E6925">
                    <w:rPr>
                      <w:b/>
                      <w:bCs/>
                    </w:rPr>
                    <w:t>G.K. Shetty Builders Pvt. Ltd Vs The Joint Commissioner, The Additional/Joint Commissioner of Central Tax and Central Excise [2022] (Madras)</w:t>
                  </w:r>
                  <w:r w:rsidRPr="007E6925">
                    <w:t> court observed that “In this context, reference may also be made to Circular No.5 of 2021 dated 24.02.2021 issued by the Principal Secretary/Commissioner of Commercial Taxes under the Value Added Tax regime, providing for the procedure to be followed in the case of verification of claims of ITC involving selling/purchasing dealers.</w:t>
                  </w:r>
                </w:p>
                <w:p w14:paraId="32948FCB" w14:textId="77777777" w:rsidR="007E6925" w:rsidRPr="007E6925" w:rsidRDefault="007E6925" w:rsidP="007E6925">
                  <w:r w:rsidRPr="007E6925">
                    <w:t>8.Paragraph 3.3.5 of the Circular which deals with the procedure has some relevance in matters under TNGST and CGST regime as well and is reproduced below:</w:t>
                  </w:r>
                </w:p>
                <w:p w14:paraId="085D2B07" w14:textId="77777777" w:rsidR="007E6925" w:rsidRPr="007E6925" w:rsidRDefault="007E6925" w:rsidP="007E6925">
                  <w:r w:rsidRPr="007E6925">
                    <w:rPr>
                      <w:i/>
                      <w:iCs/>
                    </w:rPr>
                    <w:t>“Circular No.5/2021</w:t>
                  </w:r>
                </w:p>
                <w:p w14:paraId="79485B92" w14:textId="77777777" w:rsidR="007E6925" w:rsidRPr="007E6925" w:rsidRDefault="007E6925" w:rsidP="007E6925">
                  <w:r w:rsidRPr="007E6925">
                    <w:rPr>
                      <w:i/>
                      <w:iCs/>
                    </w:rPr>
                    <w:t>LW10/12521/2016</w:t>
                  </w:r>
                  <w:r w:rsidRPr="007E6925">
                    <w:br/>
                  </w:r>
                  <w:r w:rsidRPr="007E6925">
                    <w:rPr>
                      <w:i/>
                      <w:iCs/>
                    </w:rPr>
                    <w:t>Office of the Principal Secretary/</w:t>
                  </w:r>
                  <w:r w:rsidRPr="007E6925">
                    <w:br/>
                  </w:r>
                  <w:r w:rsidRPr="007E6925">
                    <w:rPr>
                      <w:i/>
                      <w:iCs/>
                    </w:rPr>
                    <w:t>Commissioner of Commercial Taxes,</w:t>
                  </w:r>
                  <w:r w:rsidRPr="007E6925">
                    <w:br/>
                  </w:r>
                  <w:r w:rsidRPr="007E6925">
                    <w:rPr>
                      <w:i/>
                      <w:iCs/>
                    </w:rPr>
                    <w:t>Chepauk, Chennai – 600 005.</w:t>
                  </w:r>
                  <w:r w:rsidRPr="007E6925">
                    <w:br/>
                  </w:r>
                  <w:r w:rsidRPr="007E6925">
                    <w:rPr>
                      <w:i/>
                      <w:iCs/>
                    </w:rPr>
                    <w:t>dated: 24.02.2021</w:t>
                  </w:r>
                </w:p>
                <w:p w14:paraId="67EDDA6F" w14:textId="77777777" w:rsidR="007E6925" w:rsidRPr="007E6925" w:rsidRDefault="007E6925" w:rsidP="007E6925">
                  <w:r w:rsidRPr="007E6925">
                    <w:rPr>
                      <w:b/>
                      <w:bCs/>
                    </w:rPr>
                    <w:t>Circular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8607"/>
                  </w:tblGrid>
                  <w:tr w:rsidR="007E6925" w:rsidRPr="007E6925" w14:paraId="6CDE31CE" w14:textId="77777777">
                    <w:tc>
                      <w:tcPr>
                        <w:tcW w:w="0" w:type="auto"/>
                        <w:tcBorders>
                          <w:top w:val="outset" w:sz="6" w:space="0" w:color="auto"/>
                          <w:left w:val="outset" w:sz="6" w:space="0" w:color="auto"/>
                          <w:bottom w:val="outset" w:sz="6" w:space="0" w:color="auto"/>
                          <w:right w:val="outset" w:sz="6" w:space="0" w:color="auto"/>
                        </w:tcBorders>
                        <w:hideMark/>
                      </w:tcPr>
                      <w:p w14:paraId="2AE1D1D5" w14:textId="77777777" w:rsidR="007E6925" w:rsidRPr="007E6925" w:rsidRDefault="007E6925" w:rsidP="007E6925">
                        <w:r w:rsidRPr="007E6925">
                          <w:t>Sub:</w:t>
                        </w:r>
                      </w:p>
                    </w:tc>
                    <w:tc>
                      <w:tcPr>
                        <w:tcW w:w="0" w:type="auto"/>
                        <w:tcBorders>
                          <w:top w:val="outset" w:sz="6" w:space="0" w:color="auto"/>
                          <w:left w:val="outset" w:sz="6" w:space="0" w:color="auto"/>
                          <w:bottom w:val="outset" w:sz="6" w:space="0" w:color="auto"/>
                          <w:right w:val="outset" w:sz="6" w:space="0" w:color="auto"/>
                        </w:tcBorders>
                        <w:hideMark/>
                      </w:tcPr>
                      <w:p w14:paraId="343B955F" w14:textId="77777777" w:rsidR="007E6925" w:rsidRPr="007E6925" w:rsidRDefault="007E6925" w:rsidP="007E6925">
                        <w:r w:rsidRPr="007E6925">
                          <w:t>TNVAT Act 2006 – Assessment made on the basis of computed generated mis-match report – Hon`ble Court direction in the case of JKM Graphics – Procedure to deal with such cases – circular issued – Regarding.</w:t>
                        </w:r>
                      </w:p>
                    </w:tc>
                  </w:tr>
                  <w:tr w:rsidR="007E6925" w:rsidRPr="007E6925" w14:paraId="07C673DF" w14:textId="77777777">
                    <w:tc>
                      <w:tcPr>
                        <w:tcW w:w="0" w:type="auto"/>
                        <w:tcBorders>
                          <w:top w:val="outset" w:sz="6" w:space="0" w:color="auto"/>
                          <w:left w:val="outset" w:sz="6" w:space="0" w:color="auto"/>
                          <w:bottom w:val="outset" w:sz="6" w:space="0" w:color="auto"/>
                          <w:right w:val="outset" w:sz="6" w:space="0" w:color="auto"/>
                        </w:tcBorders>
                        <w:hideMark/>
                      </w:tcPr>
                      <w:p w14:paraId="232992F0" w14:textId="77777777" w:rsidR="007E6925" w:rsidRPr="007E6925" w:rsidRDefault="007E6925" w:rsidP="007E6925">
                        <w:r w:rsidRPr="007E6925">
                          <w:rPr>
                            <w:i/>
                            <w:iCs/>
                          </w:rPr>
                          <w:t>Ref:</w:t>
                        </w:r>
                      </w:p>
                    </w:tc>
                    <w:tc>
                      <w:tcPr>
                        <w:tcW w:w="0" w:type="auto"/>
                        <w:tcBorders>
                          <w:top w:val="outset" w:sz="6" w:space="0" w:color="auto"/>
                          <w:left w:val="outset" w:sz="6" w:space="0" w:color="auto"/>
                          <w:bottom w:val="outset" w:sz="6" w:space="0" w:color="auto"/>
                          <w:right w:val="outset" w:sz="6" w:space="0" w:color="auto"/>
                        </w:tcBorders>
                        <w:hideMark/>
                      </w:tcPr>
                      <w:p w14:paraId="0CF6D8A2" w14:textId="2D5F0B4E" w:rsidR="007E6925" w:rsidRPr="007E6925" w:rsidRDefault="007E6925" w:rsidP="007E6925">
                        <w:r w:rsidRPr="007E6925">
                          <w:rPr>
                            <w:i/>
                            <w:iCs/>
                          </w:rPr>
                          <w:t>1. The orders of the Hon`ble High Court in </w:t>
                        </w:r>
                        <w:r w:rsidRPr="007E6925">
                          <w:rPr>
                            <w:b/>
                            <w:bCs/>
                            <w:i/>
                            <w:iCs/>
                          </w:rPr>
                          <w:t>W.P.No.105/2016 dated 01.03.2017</w:t>
                        </w:r>
                        <w:r w:rsidRPr="007E6925">
                          <w:rPr>
                            <w:i/>
                            <w:iCs/>
                          </w:rPr>
                          <w:t>.</w:t>
                        </w:r>
                      </w:p>
                      <w:p w14:paraId="74E1715A" w14:textId="77777777" w:rsidR="007E6925" w:rsidRPr="007E6925" w:rsidRDefault="007E6925" w:rsidP="007E6925">
                        <w:r w:rsidRPr="007E6925">
                          <w:rPr>
                            <w:i/>
                            <w:iCs/>
                          </w:rPr>
                          <w:t>2. The orders of the Hon`ble High Court in Review Petition No.173 of 2018 in W.P.No.5007 of 2016 dated 12.02.2021.</w:t>
                        </w:r>
                      </w:p>
                    </w:tc>
                  </w:tr>
                </w:tbl>
                <w:p w14:paraId="6357F452" w14:textId="77777777" w:rsidR="007E6925" w:rsidRPr="007E6925" w:rsidRDefault="007E6925" w:rsidP="007E6925">
                  <w:r w:rsidRPr="007E6925">
                    <w:rPr>
                      <w:i/>
                      <w:iCs/>
                    </w:rPr>
                    <w:t>The Hon`ble High Court of Madras in a batch of cases involving in denial of input tax credit or arising of tax liability due to purchase and sales suppression on the basis of the computer generated Mismatch report from the Annexure and II of the returns of the purchaser vis-a-vis seller, has directed that the Commissioner of Commercial Taxes to evolve / devise a mechanism / procedure to exclusively deal with such cases (herein after called as mis-match) in a holistic manner and thus resolve / enable resolution of all such issues under TNVAT Act in its order 1 cited.</w:t>
                  </w:r>
                </w:p>
                <w:p w14:paraId="4044E47A" w14:textId="77777777" w:rsidR="007E6925" w:rsidRPr="007E6925" w:rsidRDefault="007E6925" w:rsidP="007E6925">
                  <w:r w:rsidRPr="007E6925">
                    <w:rPr>
                      <w:i/>
                      <w:iCs/>
                    </w:rPr>
                    <w:t>..................</w:t>
                  </w:r>
                </w:p>
                <w:p w14:paraId="2DFDEB5F" w14:textId="77777777" w:rsidR="007E6925" w:rsidRPr="007E6925" w:rsidRDefault="007E6925" w:rsidP="007E6925">
                  <w:r w:rsidRPr="007E6925">
                    <w:rPr>
                      <w:i/>
                      <w:iCs/>
                    </w:rPr>
                    <w:t xml:space="preserve">3.3.5 The Assessing Authority should issue show cause notice along with all the connected to the assessment seeking objections. On receipt of objections, the Assessing Authority shall fix a date and time of personal hearing (either physical or virtual hearing). The assessing officer shall grant adequate opportunity to the dealer to put forth their objections by duly following the principles of natural justice. During the course of enquiry, either on a request made by the </w:t>
                  </w:r>
                  <w:proofErr w:type="spellStart"/>
                  <w:r w:rsidRPr="007E6925">
                    <w:rPr>
                      <w:i/>
                      <w:iCs/>
                    </w:rPr>
                    <w:t>assessee</w:t>
                  </w:r>
                  <w:proofErr w:type="spellEnd"/>
                  <w:r w:rsidRPr="007E6925">
                    <w:rPr>
                      <w:i/>
                      <w:iCs/>
                    </w:rPr>
                    <w:t xml:space="preserve"> or </w:t>
                  </w:r>
                  <w:proofErr w:type="spellStart"/>
                  <w:r w:rsidRPr="007E6925">
                    <w:rPr>
                      <w:i/>
                      <w:iCs/>
                    </w:rPr>
                    <w:t>suomotu</w:t>
                  </w:r>
                  <w:proofErr w:type="spellEnd"/>
                  <w:r w:rsidRPr="007E6925">
                    <w:rPr>
                      <w:i/>
                      <w:iCs/>
                    </w:rPr>
                    <w:t xml:space="preserve">, the Assessing Authority can summon the other end dealer and on request, a cross examination may be provided to the </w:t>
                  </w:r>
                  <w:proofErr w:type="spellStart"/>
                  <w:r w:rsidRPr="007E6925">
                    <w:rPr>
                      <w:i/>
                      <w:iCs/>
                    </w:rPr>
                    <w:t>assessee</w:t>
                  </w:r>
                  <w:proofErr w:type="spellEnd"/>
                  <w:r w:rsidRPr="007E6925">
                    <w:rPr>
                      <w:i/>
                      <w:iCs/>
                    </w:rPr>
                    <w:t xml:space="preserve"> if such dealer is available. However, if the dealer is non-existent the Assessing Officer may proceed to make an assessment on the basis of material on record in accordance with law. The entire process involving issue of show cause notice till final order may be completed within a period of 180 days.</w:t>
                  </w:r>
                </w:p>
                <w:p w14:paraId="013B6732" w14:textId="77777777" w:rsidR="007E6925" w:rsidRPr="007E6925" w:rsidRDefault="007E6925" w:rsidP="007E6925">
                  <w:r w:rsidRPr="007E6925">
                    <w:rPr>
                      <w:i/>
                      <w:iCs/>
                    </w:rPr>
                    <w:t>..............”</w:t>
                  </w:r>
                </w:p>
              </w:tc>
            </w:tr>
          </w:tbl>
          <w:p w14:paraId="1950F535" w14:textId="77777777" w:rsidR="007E6925" w:rsidRPr="007E6925" w:rsidRDefault="007E6925" w:rsidP="007E6925">
            <w:r w:rsidRPr="007E6925">
              <w:br/>
            </w:r>
          </w:p>
          <w:p w14:paraId="51DBAB80" w14:textId="77777777" w:rsidR="007E6925" w:rsidRPr="007E6925" w:rsidRDefault="007E6925" w:rsidP="007E6925">
            <w:r w:rsidRPr="007E6925">
              <w:t>6. Amount admitted and paid, if any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6"/>
              <w:gridCol w:w="2097"/>
              <w:gridCol w:w="2097"/>
              <w:gridCol w:w="2097"/>
              <w:gridCol w:w="2097"/>
            </w:tblGrid>
            <w:tr w:rsidR="007E6925" w:rsidRPr="007E6925" w14:paraId="4AEB93E1" w14:textId="77777777">
              <w:tc>
                <w:tcPr>
                  <w:tcW w:w="1920" w:type="dxa"/>
                  <w:tcBorders>
                    <w:top w:val="outset" w:sz="6" w:space="0" w:color="auto"/>
                    <w:left w:val="outset" w:sz="6" w:space="0" w:color="auto"/>
                    <w:bottom w:val="outset" w:sz="6" w:space="0" w:color="auto"/>
                    <w:right w:val="outset" w:sz="6" w:space="0" w:color="auto"/>
                  </w:tcBorders>
                  <w:hideMark/>
                </w:tcPr>
                <w:p w14:paraId="734F1EA5" w14:textId="77777777" w:rsidR="007E6925" w:rsidRPr="007E6925" w:rsidRDefault="007E6925" w:rsidP="007E6925">
                  <w:r w:rsidRPr="007E6925">
                    <w:rPr>
                      <w:b/>
                      <w:bCs/>
                    </w:rPr>
                    <w:t>Act</w:t>
                  </w:r>
                </w:p>
              </w:tc>
              <w:tc>
                <w:tcPr>
                  <w:tcW w:w="1920" w:type="dxa"/>
                  <w:tcBorders>
                    <w:top w:val="outset" w:sz="6" w:space="0" w:color="auto"/>
                    <w:left w:val="outset" w:sz="6" w:space="0" w:color="auto"/>
                    <w:bottom w:val="outset" w:sz="6" w:space="0" w:color="auto"/>
                    <w:right w:val="outset" w:sz="6" w:space="0" w:color="auto"/>
                  </w:tcBorders>
                  <w:hideMark/>
                </w:tcPr>
                <w:p w14:paraId="3D579548" w14:textId="77777777" w:rsidR="007E6925" w:rsidRPr="007E6925" w:rsidRDefault="007E6925" w:rsidP="007E6925">
                  <w:r w:rsidRPr="007E6925">
                    <w:rPr>
                      <w:b/>
                      <w:bCs/>
                    </w:rPr>
                    <w:t>Tax</w:t>
                  </w:r>
                </w:p>
              </w:tc>
              <w:tc>
                <w:tcPr>
                  <w:tcW w:w="1920" w:type="dxa"/>
                  <w:tcBorders>
                    <w:top w:val="outset" w:sz="6" w:space="0" w:color="auto"/>
                    <w:left w:val="outset" w:sz="6" w:space="0" w:color="auto"/>
                    <w:bottom w:val="outset" w:sz="6" w:space="0" w:color="auto"/>
                    <w:right w:val="outset" w:sz="6" w:space="0" w:color="auto"/>
                  </w:tcBorders>
                  <w:hideMark/>
                </w:tcPr>
                <w:p w14:paraId="6406B003" w14:textId="77777777" w:rsidR="007E6925" w:rsidRPr="007E6925" w:rsidRDefault="007E6925" w:rsidP="007E6925">
                  <w:r w:rsidRPr="007E6925">
                    <w:rPr>
                      <w:b/>
                      <w:bCs/>
                    </w:rPr>
                    <w:t>Interest</w:t>
                  </w:r>
                </w:p>
              </w:tc>
              <w:tc>
                <w:tcPr>
                  <w:tcW w:w="1920" w:type="dxa"/>
                  <w:tcBorders>
                    <w:top w:val="outset" w:sz="6" w:space="0" w:color="auto"/>
                    <w:left w:val="outset" w:sz="6" w:space="0" w:color="auto"/>
                    <w:bottom w:val="outset" w:sz="6" w:space="0" w:color="auto"/>
                    <w:right w:val="outset" w:sz="6" w:space="0" w:color="auto"/>
                  </w:tcBorders>
                  <w:hideMark/>
                </w:tcPr>
                <w:p w14:paraId="6F9B6084" w14:textId="77777777" w:rsidR="007E6925" w:rsidRPr="007E6925" w:rsidRDefault="007E6925" w:rsidP="007E6925">
                  <w:r w:rsidRPr="007E6925">
                    <w:rPr>
                      <w:b/>
                      <w:bCs/>
                    </w:rPr>
                    <w:t>Others</w:t>
                  </w:r>
                </w:p>
              </w:tc>
              <w:tc>
                <w:tcPr>
                  <w:tcW w:w="1920" w:type="dxa"/>
                  <w:tcBorders>
                    <w:top w:val="outset" w:sz="6" w:space="0" w:color="auto"/>
                    <w:left w:val="outset" w:sz="6" w:space="0" w:color="auto"/>
                    <w:bottom w:val="outset" w:sz="6" w:space="0" w:color="auto"/>
                    <w:right w:val="outset" w:sz="6" w:space="0" w:color="auto"/>
                  </w:tcBorders>
                  <w:hideMark/>
                </w:tcPr>
                <w:p w14:paraId="36D2AAB4" w14:textId="77777777" w:rsidR="007E6925" w:rsidRPr="007E6925" w:rsidRDefault="007E6925" w:rsidP="007E6925">
                  <w:r w:rsidRPr="007E6925">
                    <w:rPr>
                      <w:b/>
                      <w:bCs/>
                    </w:rPr>
                    <w:t>Total</w:t>
                  </w:r>
                </w:p>
              </w:tc>
            </w:tr>
            <w:tr w:rsidR="007E6925" w:rsidRPr="007E6925" w14:paraId="4A46083A" w14:textId="77777777">
              <w:tc>
                <w:tcPr>
                  <w:tcW w:w="1920" w:type="dxa"/>
                  <w:tcBorders>
                    <w:top w:val="outset" w:sz="6" w:space="0" w:color="auto"/>
                    <w:left w:val="outset" w:sz="6" w:space="0" w:color="auto"/>
                    <w:bottom w:val="outset" w:sz="6" w:space="0" w:color="auto"/>
                    <w:right w:val="outset" w:sz="6" w:space="0" w:color="auto"/>
                  </w:tcBorders>
                  <w:hideMark/>
                </w:tcPr>
                <w:p w14:paraId="4A950C6F" w14:textId="77777777" w:rsidR="007E6925" w:rsidRPr="007E6925" w:rsidRDefault="007E6925" w:rsidP="007E6925">
                  <w:r w:rsidRPr="007E6925">
                    <w:t>CGST</w:t>
                  </w:r>
                </w:p>
              </w:tc>
              <w:tc>
                <w:tcPr>
                  <w:tcW w:w="1920" w:type="dxa"/>
                  <w:tcBorders>
                    <w:top w:val="outset" w:sz="6" w:space="0" w:color="auto"/>
                    <w:left w:val="outset" w:sz="6" w:space="0" w:color="auto"/>
                    <w:bottom w:val="outset" w:sz="6" w:space="0" w:color="auto"/>
                    <w:right w:val="outset" w:sz="6" w:space="0" w:color="auto"/>
                  </w:tcBorders>
                  <w:hideMark/>
                </w:tcPr>
                <w:p w14:paraId="530AD52A" w14:textId="77777777" w:rsidR="007E6925" w:rsidRPr="007E6925" w:rsidRDefault="007E6925" w:rsidP="007E6925">
                  <w:r w:rsidRPr="007E6925">
                    <w:t>…………..</w:t>
                  </w:r>
                </w:p>
              </w:tc>
              <w:tc>
                <w:tcPr>
                  <w:tcW w:w="1920" w:type="dxa"/>
                  <w:tcBorders>
                    <w:top w:val="outset" w:sz="6" w:space="0" w:color="auto"/>
                    <w:left w:val="outset" w:sz="6" w:space="0" w:color="auto"/>
                    <w:bottom w:val="outset" w:sz="6" w:space="0" w:color="auto"/>
                    <w:right w:val="outset" w:sz="6" w:space="0" w:color="auto"/>
                  </w:tcBorders>
                  <w:hideMark/>
                </w:tcPr>
                <w:p w14:paraId="61A09A1A" w14:textId="77777777" w:rsidR="007E6925" w:rsidRPr="007E6925" w:rsidRDefault="007E6925" w:rsidP="007E6925">
                  <w:r w:rsidRPr="007E6925">
                    <w:t>…………..</w:t>
                  </w:r>
                </w:p>
              </w:tc>
              <w:tc>
                <w:tcPr>
                  <w:tcW w:w="1920" w:type="dxa"/>
                  <w:tcBorders>
                    <w:top w:val="outset" w:sz="6" w:space="0" w:color="auto"/>
                    <w:left w:val="outset" w:sz="6" w:space="0" w:color="auto"/>
                    <w:bottom w:val="outset" w:sz="6" w:space="0" w:color="auto"/>
                    <w:right w:val="outset" w:sz="6" w:space="0" w:color="auto"/>
                  </w:tcBorders>
                  <w:hideMark/>
                </w:tcPr>
                <w:p w14:paraId="6944BC39" w14:textId="77777777" w:rsidR="007E6925" w:rsidRPr="007E6925" w:rsidRDefault="007E6925" w:rsidP="007E6925">
                  <w:r w:rsidRPr="007E6925">
                    <w:t>…………..</w:t>
                  </w:r>
                </w:p>
              </w:tc>
              <w:tc>
                <w:tcPr>
                  <w:tcW w:w="1920" w:type="dxa"/>
                  <w:tcBorders>
                    <w:top w:val="outset" w:sz="6" w:space="0" w:color="auto"/>
                    <w:left w:val="outset" w:sz="6" w:space="0" w:color="auto"/>
                    <w:bottom w:val="outset" w:sz="6" w:space="0" w:color="auto"/>
                    <w:right w:val="outset" w:sz="6" w:space="0" w:color="auto"/>
                  </w:tcBorders>
                  <w:hideMark/>
                </w:tcPr>
                <w:p w14:paraId="0CF5BC50" w14:textId="77777777" w:rsidR="007E6925" w:rsidRPr="007E6925" w:rsidRDefault="007E6925" w:rsidP="007E6925">
                  <w:r w:rsidRPr="007E6925">
                    <w:t>…………..</w:t>
                  </w:r>
                </w:p>
              </w:tc>
            </w:tr>
            <w:tr w:rsidR="007E6925" w:rsidRPr="007E6925" w14:paraId="797C3A04" w14:textId="77777777">
              <w:tc>
                <w:tcPr>
                  <w:tcW w:w="1920" w:type="dxa"/>
                  <w:tcBorders>
                    <w:top w:val="outset" w:sz="6" w:space="0" w:color="auto"/>
                    <w:left w:val="outset" w:sz="6" w:space="0" w:color="auto"/>
                    <w:bottom w:val="outset" w:sz="6" w:space="0" w:color="auto"/>
                    <w:right w:val="outset" w:sz="6" w:space="0" w:color="auto"/>
                  </w:tcBorders>
                  <w:hideMark/>
                </w:tcPr>
                <w:p w14:paraId="7BB677A0" w14:textId="77777777" w:rsidR="007E6925" w:rsidRPr="007E6925" w:rsidRDefault="007E6925" w:rsidP="007E6925">
                  <w:r w:rsidRPr="007E6925">
                    <w:t>SGST</w:t>
                  </w:r>
                </w:p>
              </w:tc>
              <w:tc>
                <w:tcPr>
                  <w:tcW w:w="1920" w:type="dxa"/>
                  <w:tcBorders>
                    <w:top w:val="outset" w:sz="6" w:space="0" w:color="auto"/>
                    <w:left w:val="outset" w:sz="6" w:space="0" w:color="auto"/>
                    <w:bottom w:val="outset" w:sz="6" w:space="0" w:color="auto"/>
                    <w:right w:val="outset" w:sz="6" w:space="0" w:color="auto"/>
                  </w:tcBorders>
                  <w:hideMark/>
                </w:tcPr>
                <w:p w14:paraId="22183E2C" w14:textId="77777777" w:rsidR="007E6925" w:rsidRPr="007E6925" w:rsidRDefault="007E6925" w:rsidP="007E6925">
                  <w:r w:rsidRPr="007E6925">
                    <w:t>…………..</w:t>
                  </w:r>
                </w:p>
              </w:tc>
              <w:tc>
                <w:tcPr>
                  <w:tcW w:w="1920" w:type="dxa"/>
                  <w:tcBorders>
                    <w:top w:val="outset" w:sz="6" w:space="0" w:color="auto"/>
                    <w:left w:val="outset" w:sz="6" w:space="0" w:color="auto"/>
                    <w:bottom w:val="outset" w:sz="6" w:space="0" w:color="auto"/>
                    <w:right w:val="outset" w:sz="6" w:space="0" w:color="auto"/>
                  </w:tcBorders>
                  <w:hideMark/>
                </w:tcPr>
                <w:p w14:paraId="1715DA01" w14:textId="77777777" w:rsidR="007E6925" w:rsidRPr="007E6925" w:rsidRDefault="007E6925" w:rsidP="007E6925">
                  <w:r w:rsidRPr="007E6925">
                    <w:t>…………..</w:t>
                  </w:r>
                </w:p>
              </w:tc>
              <w:tc>
                <w:tcPr>
                  <w:tcW w:w="1920" w:type="dxa"/>
                  <w:tcBorders>
                    <w:top w:val="outset" w:sz="6" w:space="0" w:color="auto"/>
                    <w:left w:val="outset" w:sz="6" w:space="0" w:color="auto"/>
                    <w:bottom w:val="outset" w:sz="6" w:space="0" w:color="auto"/>
                    <w:right w:val="outset" w:sz="6" w:space="0" w:color="auto"/>
                  </w:tcBorders>
                  <w:hideMark/>
                </w:tcPr>
                <w:p w14:paraId="3C591ECC" w14:textId="77777777" w:rsidR="007E6925" w:rsidRPr="007E6925" w:rsidRDefault="007E6925" w:rsidP="007E6925">
                  <w:r w:rsidRPr="007E6925">
                    <w:t>…………..</w:t>
                  </w:r>
                </w:p>
              </w:tc>
              <w:tc>
                <w:tcPr>
                  <w:tcW w:w="1920" w:type="dxa"/>
                  <w:tcBorders>
                    <w:top w:val="outset" w:sz="6" w:space="0" w:color="auto"/>
                    <w:left w:val="outset" w:sz="6" w:space="0" w:color="auto"/>
                    <w:bottom w:val="outset" w:sz="6" w:space="0" w:color="auto"/>
                    <w:right w:val="outset" w:sz="6" w:space="0" w:color="auto"/>
                  </w:tcBorders>
                  <w:hideMark/>
                </w:tcPr>
                <w:p w14:paraId="41FF480F" w14:textId="77777777" w:rsidR="007E6925" w:rsidRPr="007E6925" w:rsidRDefault="007E6925" w:rsidP="007E6925">
                  <w:r w:rsidRPr="007E6925">
                    <w:t>…………..</w:t>
                  </w:r>
                </w:p>
              </w:tc>
            </w:tr>
          </w:tbl>
          <w:p w14:paraId="2DCAB21A" w14:textId="77777777" w:rsidR="007E6925" w:rsidRPr="007E6925" w:rsidRDefault="007E6925" w:rsidP="007E6925">
            <w:r w:rsidRPr="007E6925">
              <w:t>7. Verification –</w:t>
            </w:r>
          </w:p>
          <w:p w14:paraId="541F52A8" w14:textId="77777777" w:rsidR="007E6925" w:rsidRPr="007E6925" w:rsidRDefault="007E6925" w:rsidP="007E6925">
            <w:r w:rsidRPr="007E6925">
              <w:t>I ……………</w:t>
            </w:r>
            <w:proofErr w:type="gramStart"/>
            <w:r w:rsidRPr="007E6925">
              <w:t>…..</w:t>
            </w:r>
            <w:proofErr w:type="gramEnd"/>
            <w:r w:rsidRPr="007E6925">
              <w:t xml:space="preserve"> hereby solemnly affirm and declare that the information given herein above is true and correct to the best of my knowledge and belief and nothing has been concealed therefrom.</w:t>
            </w:r>
          </w:p>
          <w:p w14:paraId="50B2CE3F" w14:textId="77777777" w:rsidR="007E6925" w:rsidRPr="007E6925" w:rsidRDefault="007E6925" w:rsidP="007E6925">
            <w:r w:rsidRPr="007E6925">
              <w:t xml:space="preserve">Signature of </w:t>
            </w:r>
            <w:proofErr w:type="spellStart"/>
            <w:r w:rsidRPr="007E6925">
              <w:t>Authorised</w:t>
            </w:r>
            <w:proofErr w:type="spellEnd"/>
            <w:r w:rsidRPr="007E6925">
              <w:t xml:space="preserve"> Signatory</w:t>
            </w:r>
            <w:r w:rsidRPr="007E6925">
              <w:br/>
              <w:t>Name - ..................................</w:t>
            </w:r>
            <w:r w:rsidRPr="007E6925">
              <w:br/>
              <w:t>Designation/Status - .......................</w:t>
            </w:r>
            <w:r w:rsidRPr="007E6925">
              <w:br/>
              <w:t>Date -……………</w:t>
            </w:r>
          </w:p>
        </w:tc>
      </w:tr>
    </w:tbl>
    <w:p w14:paraId="0192D29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542"/>
    <w:multiLevelType w:val="multilevel"/>
    <w:tmpl w:val="2350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C0BDF"/>
    <w:multiLevelType w:val="multilevel"/>
    <w:tmpl w:val="4D94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9875B9"/>
    <w:multiLevelType w:val="multilevel"/>
    <w:tmpl w:val="07440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9A69F6"/>
    <w:multiLevelType w:val="multilevel"/>
    <w:tmpl w:val="C558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E6AF6"/>
    <w:multiLevelType w:val="multilevel"/>
    <w:tmpl w:val="56240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F955B3"/>
    <w:multiLevelType w:val="multilevel"/>
    <w:tmpl w:val="FD26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46E8B"/>
    <w:multiLevelType w:val="multilevel"/>
    <w:tmpl w:val="4A84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80246">
    <w:abstractNumId w:val="0"/>
  </w:num>
  <w:num w:numId="2" w16cid:durableId="2057124834">
    <w:abstractNumId w:val="3"/>
  </w:num>
  <w:num w:numId="3" w16cid:durableId="1991782445">
    <w:abstractNumId w:val="6"/>
  </w:num>
  <w:num w:numId="4" w16cid:durableId="671106565">
    <w:abstractNumId w:val="5"/>
  </w:num>
  <w:num w:numId="5" w16cid:durableId="1570576656">
    <w:abstractNumId w:val="1"/>
  </w:num>
  <w:num w:numId="6" w16cid:durableId="1424035469">
    <w:abstractNumId w:val="2"/>
  </w:num>
  <w:num w:numId="7" w16cid:durableId="1448810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25"/>
    <w:rsid w:val="00031CAE"/>
    <w:rsid w:val="00447B58"/>
    <w:rsid w:val="005237F3"/>
    <w:rsid w:val="006C26A2"/>
    <w:rsid w:val="007E692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F871"/>
  <w15:chartTrackingRefBased/>
  <w15:docId w15:val="{F46135A0-12F3-450C-A0E4-B14805D5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9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9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9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925"/>
    <w:rPr>
      <w:rFonts w:eastAsiaTheme="majorEastAsia" w:cstheme="majorBidi"/>
      <w:color w:val="272727" w:themeColor="text1" w:themeTint="D8"/>
    </w:rPr>
  </w:style>
  <w:style w:type="paragraph" w:styleId="Title">
    <w:name w:val="Title"/>
    <w:basedOn w:val="Normal"/>
    <w:next w:val="Normal"/>
    <w:link w:val="TitleChar"/>
    <w:uiPriority w:val="10"/>
    <w:qFormat/>
    <w:rsid w:val="007E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925"/>
    <w:pPr>
      <w:spacing w:before="160"/>
      <w:jc w:val="center"/>
    </w:pPr>
    <w:rPr>
      <w:i/>
      <w:iCs/>
      <w:color w:val="404040" w:themeColor="text1" w:themeTint="BF"/>
    </w:rPr>
  </w:style>
  <w:style w:type="character" w:customStyle="1" w:styleId="QuoteChar">
    <w:name w:val="Quote Char"/>
    <w:basedOn w:val="DefaultParagraphFont"/>
    <w:link w:val="Quote"/>
    <w:uiPriority w:val="29"/>
    <w:rsid w:val="007E6925"/>
    <w:rPr>
      <w:i/>
      <w:iCs/>
      <w:color w:val="404040" w:themeColor="text1" w:themeTint="BF"/>
    </w:rPr>
  </w:style>
  <w:style w:type="paragraph" w:styleId="ListParagraph">
    <w:name w:val="List Paragraph"/>
    <w:basedOn w:val="Normal"/>
    <w:uiPriority w:val="34"/>
    <w:qFormat/>
    <w:rsid w:val="007E6925"/>
    <w:pPr>
      <w:ind w:left="720"/>
      <w:contextualSpacing/>
    </w:pPr>
  </w:style>
  <w:style w:type="character" w:styleId="IntenseEmphasis">
    <w:name w:val="Intense Emphasis"/>
    <w:basedOn w:val="DefaultParagraphFont"/>
    <w:uiPriority w:val="21"/>
    <w:qFormat/>
    <w:rsid w:val="007E6925"/>
    <w:rPr>
      <w:i/>
      <w:iCs/>
      <w:color w:val="2F5496" w:themeColor="accent1" w:themeShade="BF"/>
    </w:rPr>
  </w:style>
  <w:style w:type="paragraph" w:styleId="IntenseQuote">
    <w:name w:val="Intense Quote"/>
    <w:basedOn w:val="Normal"/>
    <w:next w:val="Normal"/>
    <w:link w:val="IntenseQuoteChar"/>
    <w:uiPriority w:val="30"/>
    <w:qFormat/>
    <w:rsid w:val="007E6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925"/>
    <w:rPr>
      <w:i/>
      <w:iCs/>
      <w:color w:val="2F5496" w:themeColor="accent1" w:themeShade="BF"/>
    </w:rPr>
  </w:style>
  <w:style w:type="character" w:styleId="IntenseReference">
    <w:name w:val="Intense Reference"/>
    <w:basedOn w:val="DefaultParagraphFont"/>
    <w:uiPriority w:val="32"/>
    <w:qFormat/>
    <w:rsid w:val="007E6925"/>
    <w:rPr>
      <w:b/>
      <w:bCs/>
      <w:smallCaps/>
      <w:color w:val="2F5496" w:themeColor="accent1" w:themeShade="BF"/>
      <w:spacing w:val="5"/>
    </w:rPr>
  </w:style>
  <w:style w:type="character" w:styleId="Hyperlink">
    <w:name w:val="Hyperlink"/>
    <w:basedOn w:val="DefaultParagraphFont"/>
    <w:uiPriority w:val="99"/>
    <w:unhideWhenUsed/>
    <w:rsid w:val="007E6925"/>
    <w:rPr>
      <w:color w:val="0563C1" w:themeColor="hyperlink"/>
      <w:u w:val="single"/>
    </w:rPr>
  </w:style>
  <w:style w:type="character" w:styleId="UnresolvedMention">
    <w:name w:val="Unresolved Mention"/>
    <w:basedOn w:val="DefaultParagraphFont"/>
    <w:uiPriority w:val="99"/>
    <w:semiHidden/>
    <w:unhideWhenUsed/>
    <w:rsid w:val="007E6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2518</Words>
  <Characters>14355</Characters>
  <Application>Microsoft Office Word</Application>
  <DocSecurity>0</DocSecurity>
  <Lines>119</Lines>
  <Paragraphs>33</Paragraphs>
  <ScaleCrop>false</ScaleCrop>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2025-10-30T07:22:00Z</dcterms:created>
  <dcterms:modified xsi:type="dcterms:W3CDTF">2025-10-30T07:25:00Z</dcterms:modified>
</cp:coreProperties>
</file>