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45859" w14:textId="77777777" w:rsidR="00536D70" w:rsidRPr="00536D70" w:rsidRDefault="00536D70" w:rsidP="00536D70">
      <w:r w:rsidRPr="00536D70">
        <w:rPr>
          <w:b/>
          <w:bCs/>
        </w:rPr>
        <w:t>Date:</w:t>
      </w:r>
      <w:r w:rsidRPr="00536D70">
        <w:t> ----------------</w:t>
      </w:r>
    </w:p>
    <w:p w14:paraId="509E05C7" w14:textId="77777777" w:rsidR="00536D70" w:rsidRPr="00536D70" w:rsidRDefault="00536D70" w:rsidP="00536D70">
      <w:r w:rsidRPr="00536D70">
        <w:rPr>
          <w:b/>
          <w:bCs/>
        </w:rPr>
        <w:t>To,</w:t>
      </w:r>
    </w:p>
    <w:p w14:paraId="59508D04" w14:textId="77777777" w:rsidR="00536D70" w:rsidRPr="00536D70" w:rsidRDefault="00536D70" w:rsidP="00536D70">
      <w:r w:rsidRPr="00536D70">
        <w:t>The [Designation of Tax Officer],</w:t>
      </w:r>
    </w:p>
    <w:p w14:paraId="023EB79C" w14:textId="77777777" w:rsidR="00536D70" w:rsidRPr="00536D70" w:rsidRDefault="00536D70" w:rsidP="00536D70">
      <w:r w:rsidRPr="00536D70">
        <w:t>[Jurisdictional GST Office Address],</w:t>
      </w:r>
    </w:p>
    <w:p w14:paraId="3B169764" w14:textId="77777777" w:rsidR="00536D70" w:rsidRPr="00536D70" w:rsidRDefault="00536D70" w:rsidP="00536D70">
      <w:r w:rsidRPr="00536D70">
        <w:t>[City, State, PIN Code].</w:t>
      </w:r>
    </w:p>
    <w:p w14:paraId="6CBAA840" w14:textId="77777777" w:rsidR="00536D70" w:rsidRPr="00536D70" w:rsidRDefault="00536D70" w:rsidP="00536D70">
      <w:r w:rsidRPr="00536D70">
        <w:rPr>
          <w:b/>
          <w:bCs/>
        </w:rPr>
        <w:t>Subject:</w:t>
      </w:r>
      <w:r w:rsidRPr="00536D70">
        <w:t> Reply to Notice Regarding Excess ITC Claimed in FY 2023-24 for Invoices of FY 2022-23</w:t>
      </w:r>
    </w:p>
    <w:p w14:paraId="4FD596AF" w14:textId="77777777" w:rsidR="00536D70" w:rsidRPr="00536D70" w:rsidRDefault="00536D70" w:rsidP="00536D70">
      <w:r w:rsidRPr="00536D70">
        <w:rPr>
          <w:b/>
          <w:bCs/>
        </w:rPr>
        <w:t>Reference:</w:t>
      </w:r>
      <w:r w:rsidRPr="00536D70">
        <w:t> Notice No. ---------------- dated --------------</w:t>
      </w:r>
    </w:p>
    <w:p w14:paraId="5002A618" w14:textId="77777777" w:rsidR="00536D70" w:rsidRPr="00536D70" w:rsidRDefault="00536D70" w:rsidP="00536D70">
      <w:r w:rsidRPr="00536D70">
        <w:rPr>
          <w:b/>
          <w:bCs/>
        </w:rPr>
        <w:t>Respected Sir,</w:t>
      </w:r>
    </w:p>
    <w:p w14:paraId="10AABD7D" w14:textId="77777777" w:rsidR="00536D70" w:rsidRPr="00536D70" w:rsidRDefault="00536D70" w:rsidP="00536D70">
      <w:r w:rsidRPr="00536D70">
        <w:t>This is in reference to the notice received by us dated ------------- regarding the alleged excess Input Tax Credit (ITC) claimed in the Financial Year (FY) 2023-24 for invoices pertaining to FY 2022-23.</w:t>
      </w:r>
    </w:p>
    <w:p w14:paraId="013424ED" w14:textId="77777777" w:rsidR="00536D70" w:rsidRPr="00536D70" w:rsidRDefault="00536D70" w:rsidP="00536D70">
      <w:r w:rsidRPr="00536D70">
        <w:t>We would like to submit the following points in our response:</w:t>
      </w:r>
    </w:p>
    <w:p w14:paraId="48795AA2" w14:textId="77777777" w:rsidR="00536D70" w:rsidRPr="00536D70" w:rsidRDefault="00536D70" w:rsidP="00536D70">
      <w:pPr>
        <w:numPr>
          <w:ilvl w:val="0"/>
          <w:numId w:val="1"/>
        </w:numPr>
      </w:pPr>
      <w:r w:rsidRPr="00536D70">
        <w:rPr>
          <w:b/>
          <w:bCs/>
        </w:rPr>
        <w:t>Details of ITC Claimed:</w:t>
      </w:r>
    </w:p>
    <w:p w14:paraId="7296DE14" w14:textId="77777777" w:rsidR="00536D70" w:rsidRPr="00536D70" w:rsidRDefault="00536D70" w:rsidP="00536D70">
      <w:pPr>
        <w:numPr>
          <w:ilvl w:val="1"/>
          <w:numId w:val="1"/>
        </w:numPr>
      </w:pPr>
      <w:r w:rsidRPr="00536D70">
        <w:t>We have claimed ITC amounting to Rs. ----------- in the month of ------------, FY 2023-24. The said ITC pertains to the invoices of FY 2022-23, which were received and accounted for within the permissible time limit as per the provisions of the GST Act.</w:t>
      </w:r>
    </w:p>
    <w:p w14:paraId="20D299C8" w14:textId="77777777" w:rsidR="00536D70" w:rsidRPr="00536D70" w:rsidRDefault="00536D70" w:rsidP="00536D70">
      <w:pPr>
        <w:numPr>
          <w:ilvl w:val="0"/>
          <w:numId w:val="1"/>
        </w:numPr>
      </w:pPr>
      <w:r w:rsidRPr="00536D70">
        <w:rPr>
          <w:b/>
          <w:bCs/>
        </w:rPr>
        <w:t>Legal Provisions Supporting the Claim:</w:t>
      </w:r>
    </w:p>
    <w:p w14:paraId="4A625284" w14:textId="51773CAF" w:rsidR="00536D70" w:rsidRPr="00536D70" w:rsidRDefault="00536D70" w:rsidP="00536D70">
      <w:pPr>
        <w:numPr>
          <w:ilvl w:val="1"/>
          <w:numId w:val="1"/>
        </w:numPr>
      </w:pPr>
      <w:r w:rsidRPr="00536D70">
        <w:t>As per </w:t>
      </w:r>
      <w:r w:rsidRPr="00536D70">
        <w:rPr>
          <w:b/>
          <w:bCs/>
        </w:rPr>
        <w:t>Section 16(4) of the CGST Act, 2017</w:t>
      </w:r>
      <w:r w:rsidRPr="00536D70">
        <w:t>, ITC for any invoice or debit note pertaining to a financial year can be claimed up to November of the subsequent financial year or the date of filing the annual return, whichever is earlier.</w:t>
      </w:r>
    </w:p>
    <w:p w14:paraId="39046905" w14:textId="77777777" w:rsidR="00536D70" w:rsidRPr="00536D70" w:rsidRDefault="00536D70" w:rsidP="00536D70">
      <w:pPr>
        <w:numPr>
          <w:ilvl w:val="1"/>
          <w:numId w:val="1"/>
        </w:numPr>
      </w:pPr>
      <w:r w:rsidRPr="00536D70">
        <w:t>The ITC in question was claimed within the prescribed time limit and is therefore in compliance with the provisions of the GST law.</w:t>
      </w:r>
    </w:p>
    <w:p w14:paraId="793DC133" w14:textId="77777777" w:rsidR="00536D70" w:rsidRPr="00536D70" w:rsidRDefault="00536D70" w:rsidP="00536D70">
      <w:pPr>
        <w:numPr>
          <w:ilvl w:val="0"/>
          <w:numId w:val="1"/>
        </w:numPr>
      </w:pPr>
      <w:r w:rsidRPr="00536D70">
        <w:rPr>
          <w:b/>
          <w:bCs/>
        </w:rPr>
        <w:t>Reconciliation of ITC:</w:t>
      </w:r>
    </w:p>
    <w:p w14:paraId="5129C04E" w14:textId="77777777" w:rsidR="00536D70" w:rsidRPr="00536D70" w:rsidRDefault="00536D70" w:rsidP="00536D70">
      <w:pPr>
        <w:numPr>
          <w:ilvl w:val="1"/>
          <w:numId w:val="1"/>
        </w:numPr>
      </w:pPr>
      <w:r w:rsidRPr="00536D70">
        <w:t>A reconciliation statement has been prepared comparing the ITC claimed in FY 2023-24 with the eligible invoices of FY 2022-23.</w:t>
      </w:r>
    </w:p>
    <w:p w14:paraId="49C35710" w14:textId="77777777" w:rsidR="00536D70" w:rsidRPr="00536D70" w:rsidRDefault="00536D70" w:rsidP="00536D70">
      <w:pPr>
        <w:numPr>
          <w:ilvl w:val="1"/>
          <w:numId w:val="1"/>
        </w:numPr>
      </w:pPr>
      <w:r w:rsidRPr="00536D70">
        <w:t>The details of the invoices and the corresponding ITC are enclosed as </w:t>
      </w:r>
      <w:r w:rsidRPr="00536D70">
        <w:rPr>
          <w:b/>
          <w:bCs/>
        </w:rPr>
        <w:t>Annexure-A</w:t>
      </w:r>
      <w:r w:rsidRPr="00536D70">
        <w:t> for your reference.</w:t>
      </w:r>
    </w:p>
    <w:p w14:paraId="65EFDBC6" w14:textId="61197D8C" w:rsidR="00536D70" w:rsidRPr="00536D70" w:rsidRDefault="00536D70" w:rsidP="00536D70">
      <w:pPr>
        <w:numPr>
          <w:ilvl w:val="1"/>
          <w:numId w:val="1"/>
        </w:numPr>
      </w:pPr>
      <w:r w:rsidRPr="00536D70">
        <w:lastRenderedPageBreak/>
        <w:t>These invoices have been duly reported by the suppliers in their </w:t>
      </w:r>
      <w:r w:rsidRPr="00536D70">
        <w:rPr>
          <w:b/>
          <w:bCs/>
        </w:rPr>
        <w:t>GSTR-1</w:t>
      </w:r>
      <w:r w:rsidRPr="00536D70">
        <w:t> returns and are reflecting in our </w:t>
      </w:r>
      <w:r w:rsidRPr="00536D70">
        <w:rPr>
          <w:b/>
          <w:bCs/>
        </w:rPr>
        <w:t>GSTR-2B</w:t>
      </w:r>
      <w:r w:rsidRPr="00536D70">
        <w:t>.</w:t>
      </w:r>
    </w:p>
    <w:p w14:paraId="3DCF2866" w14:textId="77777777" w:rsidR="00536D70" w:rsidRPr="00536D70" w:rsidRDefault="00536D70" w:rsidP="00536D70">
      <w:pPr>
        <w:numPr>
          <w:ilvl w:val="0"/>
          <w:numId w:val="1"/>
        </w:numPr>
      </w:pPr>
      <w:r w:rsidRPr="00536D70">
        <w:rPr>
          <w:b/>
          <w:bCs/>
        </w:rPr>
        <w:t xml:space="preserve">No </w:t>
      </w:r>
      <w:proofErr w:type="spellStart"/>
      <w:r w:rsidRPr="00536D70">
        <w:rPr>
          <w:b/>
          <w:bCs/>
        </w:rPr>
        <w:t>Malafide</w:t>
      </w:r>
      <w:proofErr w:type="spellEnd"/>
      <w:r w:rsidRPr="00536D70">
        <w:rPr>
          <w:b/>
          <w:bCs/>
        </w:rPr>
        <w:t xml:space="preserve"> Intent:</w:t>
      </w:r>
    </w:p>
    <w:p w14:paraId="4F4DB95B" w14:textId="77777777" w:rsidR="00536D70" w:rsidRPr="00536D70" w:rsidRDefault="00536D70" w:rsidP="00536D70">
      <w:pPr>
        <w:numPr>
          <w:ilvl w:val="1"/>
          <w:numId w:val="1"/>
        </w:numPr>
      </w:pPr>
      <w:r w:rsidRPr="00536D70">
        <w:t>The claim of ITC was made in good faith and in compliance with the law. There was no intention to evade tax or claim ineligible ITC.</w:t>
      </w:r>
    </w:p>
    <w:p w14:paraId="73CCABE7" w14:textId="77777777" w:rsidR="00536D70" w:rsidRPr="00536D70" w:rsidRDefault="00536D70" w:rsidP="00536D70">
      <w:pPr>
        <w:numPr>
          <w:ilvl w:val="1"/>
          <w:numId w:val="1"/>
        </w:numPr>
      </w:pPr>
      <w:r w:rsidRPr="00536D70">
        <w:t>The claim has been accounted for properly and forms part of our GST returns.</w:t>
      </w:r>
    </w:p>
    <w:p w14:paraId="0DEBA093" w14:textId="77777777" w:rsidR="00536D70" w:rsidRPr="00536D70" w:rsidRDefault="00536D70" w:rsidP="00536D70">
      <w:pPr>
        <w:numPr>
          <w:ilvl w:val="0"/>
          <w:numId w:val="1"/>
        </w:numPr>
      </w:pPr>
      <w:r w:rsidRPr="00536D70">
        <w:rPr>
          <w:b/>
          <w:bCs/>
        </w:rPr>
        <w:t>Request for Consideration:</w:t>
      </w:r>
    </w:p>
    <w:p w14:paraId="237BF15C" w14:textId="77777777" w:rsidR="00536D70" w:rsidRPr="00536D70" w:rsidRDefault="00536D70" w:rsidP="00536D70">
      <w:pPr>
        <w:numPr>
          <w:ilvl w:val="1"/>
          <w:numId w:val="1"/>
        </w:numPr>
      </w:pPr>
      <w:r w:rsidRPr="00536D70">
        <w:t>In light of the above, we humbly request you to reconsider the observations mentioned in the notice and drop the demand for excess ITC.</w:t>
      </w:r>
    </w:p>
    <w:p w14:paraId="64E7149C" w14:textId="77777777" w:rsidR="00536D70" w:rsidRPr="00536D70" w:rsidRDefault="00536D70" w:rsidP="00536D70">
      <w:r w:rsidRPr="00536D70">
        <w:t>We are enclosing the following documents to substantiate our claim:</w:t>
      </w:r>
    </w:p>
    <w:p w14:paraId="100E9BBC" w14:textId="77777777" w:rsidR="00536D70" w:rsidRPr="00536D70" w:rsidRDefault="00536D70" w:rsidP="00536D70">
      <w:pPr>
        <w:numPr>
          <w:ilvl w:val="0"/>
          <w:numId w:val="2"/>
        </w:numPr>
      </w:pPr>
      <w:r w:rsidRPr="00536D70">
        <w:t>Copy of invoices pertaining to FY 2022-23 (Annexure-B).</w:t>
      </w:r>
    </w:p>
    <w:p w14:paraId="1B7946D4" w14:textId="35A7D878" w:rsidR="00536D70" w:rsidRPr="00536D70" w:rsidRDefault="00536D70" w:rsidP="00536D70">
      <w:pPr>
        <w:numPr>
          <w:ilvl w:val="0"/>
          <w:numId w:val="2"/>
        </w:numPr>
      </w:pPr>
      <w:r w:rsidRPr="00536D70">
        <w:rPr>
          <w:b/>
          <w:bCs/>
        </w:rPr>
        <w:t>GSTR-2B</w:t>
      </w:r>
      <w:r w:rsidRPr="00536D70">
        <w:t> summary for the relevant period (Annexure-C).</w:t>
      </w:r>
    </w:p>
    <w:p w14:paraId="169EEA17" w14:textId="77777777" w:rsidR="00536D70" w:rsidRPr="00536D70" w:rsidRDefault="00536D70" w:rsidP="00536D70">
      <w:pPr>
        <w:numPr>
          <w:ilvl w:val="0"/>
          <w:numId w:val="2"/>
        </w:numPr>
      </w:pPr>
      <w:r w:rsidRPr="00536D70">
        <w:t>Reconciliation statement of ITC claimed (Annexure-D).</w:t>
      </w:r>
    </w:p>
    <w:p w14:paraId="69873B3C" w14:textId="77777777" w:rsidR="00536D70" w:rsidRPr="00536D70" w:rsidRDefault="00536D70" w:rsidP="00536D70">
      <w:r w:rsidRPr="00536D70">
        <w:t>We remain available for any further clarification or document submission required in this matter.</w:t>
      </w:r>
    </w:p>
    <w:p w14:paraId="03F8668F" w14:textId="77777777" w:rsidR="00536D70" w:rsidRPr="00536D70" w:rsidRDefault="00536D70" w:rsidP="00536D70">
      <w:r w:rsidRPr="00536D70">
        <w:t>Thank you for your kind attention to this matter.</w:t>
      </w:r>
    </w:p>
    <w:p w14:paraId="6B8335CB" w14:textId="77777777" w:rsidR="00536D70" w:rsidRPr="00536D70" w:rsidRDefault="00536D70" w:rsidP="00536D70">
      <w:r w:rsidRPr="00536D70">
        <w:rPr>
          <w:b/>
          <w:bCs/>
        </w:rPr>
        <w:t>Yours sincerely,</w:t>
      </w:r>
    </w:p>
    <w:p w14:paraId="23B38F47" w14:textId="77777777" w:rsidR="00536D70" w:rsidRPr="00536D70" w:rsidRDefault="00536D70" w:rsidP="00536D70">
      <w:r w:rsidRPr="00536D70">
        <w:t>For ----------------</w:t>
      </w:r>
    </w:p>
    <w:p w14:paraId="3A8C6B3D" w14:textId="77777777" w:rsidR="00536D70" w:rsidRPr="00536D70" w:rsidRDefault="00536D70" w:rsidP="00536D70">
      <w:r w:rsidRPr="00536D70">
        <w:rPr>
          <w:b/>
          <w:bCs/>
        </w:rPr>
        <w:t>Enclosures:</w:t>
      </w:r>
    </w:p>
    <w:p w14:paraId="37FAD1D6" w14:textId="77777777" w:rsidR="00536D70" w:rsidRPr="00536D70" w:rsidRDefault="00536D70" w:rsidP="00536D70">
      <w:pPr>
        <w:numPr>
          <w:ilvl w:val="0"/>
          <w:numId w:val="3"/>
        </w:numPr>
      </w:pPr>
      <w:r w:rsidRPr="00536D70">
        <w:t>Annexure-A: Invoice-wise ITC reconciliation</w:t>
      </w:r>
    </w:p>
    <w:p w14:paraId="2C50CDF1" w14:textId="77777777" w:rsidR="00536D70" w:rsidRPr="00536D70" w:rsidRDefault="00536D70" w:rsidP="00536D70">
      <w:pPr>
        <w:numPr>
          <w:ilvl w:val="0"/>
          <w:numId w:val="3"/>
        </w:numPr>
      </w:pPr>
      <w:r w:rsidRPr="00536D70">
        <w:t>Annexure-B: Copies of relevant invoices</w:t>
      </w:r>
    </w:p>
    <w:p w14:paraId="32F9702B" w14:textId="0F294C7C" w:rsidR="00536D70" w:rsidRPr="00536D70" w:rsidRDefault="00536D70" w:rsidP="00536D70">
      <w:pPr>
        <w:numPr>
          <w:ilvl w:val="0"/>
          <w:numId w:val="3"/>
        </w:numPr>
      </w:pPr>
      <w:r w:rsidRPr="00536D70">
        <w:t>Annexure-C: </w:t>
      </w:r>
      <w:r w:rsidRPr="00536D70">
        <w:rPr>
          <w:b/>
          <w:bCs/>
        </w:rPr>
        <w:t>GSTR-2B</w:t>
      </w:r>
      <w:r w:rsidRPr="00536D70">
        <w:t> summary</w:t>
      </w:r>
    </w:p>
    <w:p w14:paraId="2650DE64" w14:textId="77777777" w:rsidR="00536D70" w:rsidRPr="00536D70" w:rsidRDefault="00536D70" w:rsidP="00536D70">
      <w:pPr>
        <w:numPr>
          <w:ilvl w:val="0"/>
          <w:numId w:val="3"/>
        </w:numPr>
      </w:pPr>
      <w:r w:rsidRPr="00536D70">
        <w:t>Annexure-D: Reconciliation statement</w:t>
      </w:r>
    </w:p>
    <w:p w14:paraId="33AEE408" w14:textId="08A004F3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47D2"/>
    <w:multiLevelType w:val="multilevel"/>
    <w:tmpl w:val="1F068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956B59"/>
    <w:multiLevelType w:val="multilevel"/>
    <w:tmpl w:val="20B4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D22614"/>
    <w:multiLevelType w:val="multilevel"/>
    <w:tmpl w:val="334A0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3351556">
    <w:abstractNumId w:val="2"/>
  </w:num>
  <w:num w:numId="2" w16cid:durableId="795874742">
    <w:abstractNumId w:val="1"/>
  </w:num>
  <w:num w:numId="3" w16cid:durableId="52953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70"/>
    <w:rsid w:val="00031CAE"/>
    <w:rsid w:val="00447B58"/>
    <w:rsid w:val="005237F3"/>
    <w:rsid w:val="00536D70"/>
    <w:rsid w:val="00B35E1F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B7D53"/>
  <w15:chartTrackingRefBased/>
  <w15:docId w15:val="{41542BB3-EAE0-44AD-BF55-C0ED1B18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D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D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D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D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D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D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D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D7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6D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2025-10-29T09:50:00Z</dcterms:created>
  <dcterms:modified xsi:type="dcterms:W3CDTF">2025-10-29T10:06:00Z</dcterms:modified>
</cp:coreProperties>
</file>