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83DA"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To</w:t>
      </w:r>
      <w:r w:rsidRPr="00603BED">
        <w:rPr>
          <w:rFonts w:ascii="Default Font" w:eastAsia="Times New Roman" w:hAnsi="Default Font" w:cs="Times New Roman"/>
          <w:color w:val="000000" w:themeColor="text1"/>
          <w:kern w:val="0"/>
          <w:sz w:val="36"/>
          <w:szCs w:val="36"/>
          <w14:ligatures w14:val="none"/>
        </w:rPr>
        <w:br/>
        <w:t>The Proper Officer,</w:t>
      </w:r>
      <w:r w:rsidRPr="00603BED">
        <w:rPr>
          <w:rFonts w:ascii="Default Font" w:eastAsia="Times New Roman" w:hAnsi="Default Font" w:cs="Times New Roman"/>
          <w:color w:val="000000" w:themeColor="text1"/>
          <w:kern w:val="0"/>
          <w:sz w:val="36"/>
          <w:szCs w:val="36"/>
          <w14:ligatures w14:val="none"/>
        </w:rPr>
        <w:br/>
        <w:t>[Office Name],</w:t>
      </w:r>
      <w:r w:rsidRPr="00603BED">
        <w:rPr>
          <w:rFonts w:ascii="Default Font" w:eastAsia="Times New Roman" w:hAnsi="Default Font" w:cs="Times New Roman"/>
          <w:color w:val="000000" w:themeColor="text1"/>
          <w:kern w:val="0"/>
          <w:sz w:val="36"/>
          <w:szCs w:val="36"/>
          <w14:ligatures w14:val="none"/>
        </w:rPr>
        <w:br/>
        <w:t>[Department],</w:t>
      </w:r>
      <w:r w:rsidRPr="00603BED">
        <w:rPr>
          <w:rFonts w:ascii="Default Font" w:eastAsia="Times New Roman" w:hAnsi="Default Font" w:cs="Times New Roman"/>
          <w:color w:val="000000" w:themeColor="text1"/>
          <w:kern w:val="0"/>
          <w:sz w:val="36"/>
          <w:szCs w:val="36"/>
          <w14:ligatures w14:val="none"/>
        </w:rPr>
        <w:br/>
        <w:t>[Location]</w:t>
      </w:r>
    </w:p>
    <w:p w14:paraId="04A6076F"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Subject: Reply to Notice under Section 125 for Penalty regarding Rule 86B Non-Compliance</w:t>
      </w:r>
    </w:p>
    <w:p w14:paraId="7077DA81"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Respected Sir/Madam,</w:t>
      </w:r>
    </w:p>
    <w:p w14:paraId="41067502"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Reference No.: [Notice Number]</w:t>
      </w:r>
      <w:r w:rsidRPr="00603BED">
        <w:rPr>
          <w:rFonts w:ascii="Default Font" w:eastAsia="Times New Roman" w:hAnsi="Default Font" w:cs="Times New Roman"/>
          <w:color w:val="000000" w:themeColor="text1"/>
          <w:kern w:val="0"/>
          <w:sz w:val="36"/>
          <w:szCs w:val="36"/>
          <w14:ligatures w14:val="none"/>
        </w:rPr>
        <w:br/>
        <w:t>Date of Notice: [Notice Date]</w:t>
      </w:r>
      <w:r w:rsidRPr="00603BED">
        <w:rPr>
          <w:rFonts w:ascii="Default Font" w:eastAsia="Times New Roman" w:hAnsi="Default Font" w:cs="Times New Roman"/>
          <w:color w:val="000000" w:themeColor="text1"/>
          <w:kern w:val="0"/>
          <w:sz w:val="36"/>
          <w:szCs w:val="36"/>
          <w14:ligatures w14:val="none"/>
        </w:rPr>
        <w:br/>
        <w:t>GSTIN: [Your GSTIN]</w:t>
      </w:r>
      <w:r w:rsidRPr="00603BED">
        <w:rPr>
          <w:rFonts w:ascii="Default Font" w:eastAsia="Times New Roman" w:hAnsi="Default Font" w:cs="Times New Roman"/>
          <w:color w:val="000000" w:themeColor="text1"/>
          <w:kern w:val="0"/>
          <w:sz w:val="36"/>
          <w:szCs w:val="36"/>
          <w14:ligatures w14:val="none"/>
        </w:rPr>
        <w:br/>
        <w:t>Tax Period: [Mention Period]</w:t>
      </w:r>
    </w:p>
    <w:p w14:paraId="2FC3A82B" w14:textId="033CD3D3"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I, [Your Name], proprietor/partner/director of [Business Name], humbly submit this reply in response to the notice issued under </w:t>
      </w:r>
      <w:r w:rsidRPr="00603BED">
        <w:rPr>
          <w:rFonts w:ascii="Default Font" w:eastAsia="Times New Roman" w:hAnsi="Default Font" w:cs="Times New Roman"/>
          <w:b/>
          <w:bCs/>
          <w:color w:val="000000" w:themeColor="text1"/>
          <w:kern w:val="0"/>
          <w:sz w:val="36"/>
          <w:szCs w:val="36"/>
          <w:u w:val="single"/>
          <w14:ligatures w14:val="none"/>
        </w:rPr>
        <w:t>Section 125</w:t>
      </w:r>
      <w:r w:rsidRPr="00603BED">
        <w:rPr>
          <w:rFonts w:ascii="Default Font" w:eastAsia="Times New Roman" w:hAnsi="Default Font" w:cs="Times New Roman"/>
          <w:color w:val="000000" w:themeColor="text1"/>
          <w:kern w:val="0"/>
          <w:sz w:val="36"/>
          <w:szCs w:val="36"/>
          <w14:ligatures w14:val="none"/>
        </w:rPr>
        <w:t> of the CGST Act, 2017, for non-compliance with </w:t>
      </w:r>
      <w:r w:rsidRPr="00603BED">
        <w:rPr>
          <w:rFonts w:ascii="Default Font" w:eastAsia="Times New Roman" w:hAnsi="Default Font" w:cs="Times New Roman"/>
          <w:b/>
          <w:bCs/>
          <w:color w:val="000000" w:themeColor="text1"/>
          <w:kern w:val="0"/>
          <w:sz w:val="36"/>
          <w:szCs w:val="36"/>
          <w:u w:val="single"/>
          <w14:ligatures w14:val="none"/>
        </w:rPr>
        <w:t>Rule 86B</w:t>
      </w:r>
      <w:r w:rsidRPr="00603BED">
        <w:rPr>
          <w:rFonts w:ascii="Default Font" w:eastAsia="Times New Roman" w:hAnsi="Default Font" w:cs="Times New Roman"/>
          <w:color w:val="000000" w:themeColor="text1"/>
          <w:kern w:val="0"/>
          <w:sz w:val="36"/>
          <w:szCs w:val="36"/>
          <w14:ligatures w14:val="none"/>
        </w:rPr>
        <w:t>.</w:t>
      </w:r>
    </w:p>
    <w:p w14:paraId="00173651"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t>Background and Submission:</w:t>
      </w:r>
    </w:p>
    <w:p w14:paraId="158B79DA" w14:textId="1D9D560C" w:rsidR="00603BED" w:rsidRPr="00603BED" w:rsidRDefault="00603BED" w:rsidP="00603BE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t>Inadvertent Non-Compliance:</w:t>
      </w:r>
      <w:r w:rsidRPr="00603BED">
        <w:rPr>
          <w:rFonts w:ascii="Default Font" w:eastAsia="Times New Roman" w:hAnsi="Default Font" w:cs="Times New Roman"/>
          <w:color w:val="000000" w:themeColor="text1"/>
          <w:kern w:val="0"/>
          <w:sz w:val="36"/>
          <w:szCs w:val="36"/>
          <w14:ligatures w14:val="none"/>
        </w:rPr>
        <w:br/>
        <w:t>The non-compliance with </w:t>
      </w:r>
      <w:r w:rsidRPr="00603BED">
        <w:rPr>
          <w:rFonts w:ascii="Default Font" w:eastAsia="Times New Roman" w:hAnsi="Default Font" w:cs="Times New Roman"/>
          <w:b/>
          <w:bCs/>
          <w:color w:val="000000" w:themeColor="text1"/>
          <w:kern w:val="0"/>
          <w:sz w:val="36"/>
          <w:szCs w:val="36"/>
          <w:u w:val="single"/>
          <w14:ligatures w14:val="none"/>
        </w:rPr>
        <w:t>Rule 86B</w:t>
      </w:r>
      <w:r w:rsidRPr="00603BED">
        <w:rPr>
          <w:rFonts w:ascii="Default Font" w:eastAsia="Times New Roman" w:hAnsi="Default Font" w:cs="Times New Roman"/>
          <w:color w:val="000000" w:themeColor="text1"/>
          <w:kern w:val="0"/>
          <w:sz w:val="36"/>
          <w:szCs w:val="36"/>
          <w14:ligatures w14:val="none"/>
        </w:rPr>
        <w:t> was inadvertent and unintentional. While filing the GST returns, the tax was paid wholly through the Input Tax Credit (ITC) without considering the provision under </w:t>
      </w:r>
      <w:r w:rsidRPr="00603BED">
        <w:rPr>
          <w:rFonts w:ascii="Default Font" w:eastAsia="Times New Roman" w:hAnsi="Default Font" w:cs="Times New Roman"/>
          <w:b/>
          <w:bCs/>
          <w:color w:val="000000" w:themeColor="text1"/>
          <w:kern w:val="0"/>
          <w:sz w:val="36"/>
          <w:szCs w:val="36"/>
          <w:u w:val="single"/>
          <w14:ligatures w14:val="none"/>
        </w:rPr>
        <w:t>Rule 86B</w:t>
      </w:r>
      <w:r w:rsidRPr="00603BED">
        <w:rPr>
          <w:rFonts w:ascii="Default Font" w:eastAsia="Times New Roman" w:hAnsi="Default Font" w:cs="Times New Roman"/>
          <w:color w:val="000000" w:themeColor="text1"/>
          <w:kern w:val="0"/>
          <w:sz w:val="36"/>
          <w:szCs w:val="36"/>
          <w14:ligatures w14:val="none"/>
        </w:rPr>
        <w:t xml:space="preserve">, which requires a minimum of 1% tax to be paid in cash in certain circumstances. This oversight was not due to any </w:t>
      </w:r>
      <w:proofErr w:type="spellStart"/>
      <w:r w:rsidRPr="00603BED">
        <w:rPr>
          <w:rFonts w:ascii="Default Font" w:eastAsia="Times New Roman" w:hAnsi="Default Font" w:cs="Times New Roman"/>
          <w:color w:val="000000" w:themeColor="text1"/>
          <w:kern w:val="0"/>
          <w:sz w:val="36"/>
          <w:szCs w:val="36"/>
          <w14:ligatures w14:val="none"/>
        </w:rPr>
        <w:t>malafide</w:t>
      </w:r>
      <w:proofErr w:type="spellEnd"/>
      <w:r w:rsidRPr="00603BED">
        <w:rPr>
          <w:rFonts w:ascii="Default Font" w:eastAsia="Times New Roman" w:hAnsi="Default Font" w:cs="Times New Roman"/>
          <w:color w:val="000000" w:themeColor="text1"/>
          <w:kern w:val="0"/>
          <w:sz w:val="36"/>
          <w:szCs w:val="36"/>
          <w14:ligatures w14:val="none"/>
        </w:rPr>
        <w:t xml:space="preserve"> intention but was a bona fide error in interpreting the relevant provisions of </w:t>
      </w:r>
      <w:r w:rsidRPr="00603BED">
        <w:rPr>
          <w:rFonts w:ascii="Default Font" w:eastAsia="Times New Roman" w:hAnsi="Default Font" w:cs="Times New Roman"/>
          <w:b/>
          <w:bCs/>
          <w:color w:val="000000" w:themeColor="text1"/>
          <w:kern w:val="0"/>
          <w:sz w:val="36"/>
          <w:szCs w:val="36"/>
          <w:u w:val="single"/>
          <w14:ligatures w14:val="none"/>
        </w:rPr>
        <w:t>Rule 86B</w:t>
      </w:r>
      <w:r w:rsidRPr="00603BED">
        <w:rPr>
          <w:rFonts w:ascii="Default Font" w:eastAsia="Times New Roman" w:hAnsi="Default Font" w:cs="Times New Roman"/>
          <w:color w:val="000000" w:themeColor="text1"/>
          <w:kern w:val="0"/>
          <w:sz w:val="36"/>
          <w:szCs w:val="36"/>
          <w14:ligatures w14:val="none"/>
        </w:rPr>
        <w:t> during the mentioned tax period. </w:t>
      </w:r>
    </w:p>
    <w:p w14:paraId="22CE4B0F" w14:textId="7A27E936" w:rsidR="00603BED" w:rsidRPr="00603BED" w:rsidRDefault="00603BED" w:rsidP="00603BE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lastRenderedPageBreak/>
        <w:t>Immediate Rectification and Compliance:</w:t>
      </w:r>
      <w:r w:rsidRPr="00603BED">
        <w:rPr>
          <w:rFonts w:ascii="Default Font" w:eastAsia="Times New Roman" w:hAnsi="Default Font" w:cs="Times New Roman"/>
          <w:color w:val="000000" w:themeColor="text1"/>
          <w:kern w:val="0"/>
          <w:sz w:val="36"/>
          <w:szCs w:val="36"/>
          <w14:ligatures w14:val="none"/>
        </w:rPr>
        <w:br/>
        <w:t>Upon receiving the notice, we have thoroughly reviewed our records and have already taken corrective measures to ensure that such non-compliance does not occur in the future. We have enhanced our internal accounting and compliance processes to strictly adhere to the provisions of </w:t>
      </w:r>
      <w:r w:rsidRPr="00603BED">
        <w:rPr>
          <w:rFonts w:ascii="Default Font" w:eastAsia="Times New Roman" w:hAnsi="Default Font" w:cs="Times New Roman"/>
          <w:b/>
          <w:bCs/>
          <w:color w:val="000000" w:themeColor="text1"/>
          <w:kern w:val="0"/>
          <w:sz w:val="36"/>
          <w:szCs w:val="36"/>
          <w:u w:val="single"/>
          <w14:ligatures w14:val="none"/>
        </w:rPr>
        <w:t>Rule 86B</w:t>
      </w:r>
      <w:r w:rsidRPr="00603BED">
        <w:rPr>
          <w:rFonts w:ascii="Default Font" w:eastAsia="Times New Roman" w:hAnsi="Default Font" w:cs="Times New Roman"/>
          <w:color w:val="000000" w:themeColor="text1"/>
          <w:kern w:val="0"/>
          <w:sz w:val="36"/>
          <w:szCs w:val="36"/>
          <w14:ligatures w14:val="none"/>
        </w:rPr>
        <w:t> in subsequent tax periods. </w:t>
      </w:r>
    </w:p>
    <w:p w14:paraId="5F223BAF" w14:textId="77777777" w:rsidR="00603BED" w:rsidRPr="00603BED" w:rsidRDefault="00603BED" w:rsidP="00603BE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t>No Loss to Revenue:</w:t>
      </w:r>
      <w:r w:rsidRPr="00603BED">
        <w:rPr>
          <w:rFonts w:ascii="Default Font" w:eastAsia="Times New Roman" w:hAnsi="Default Font" w:cs="Times New Roman"/>
          <w:color w:val="000000" w:themeColor="text1"/>
          <w:kern w:val="0"/>
          <w:sz w:val="36"/>
          <w:szCs w:val="36"/>
          <w14:ligatures w14:val="none"/>
        </w:rPr>
        <w:br/>
        <w:t>It is important to note that there has been no loss to the exchequer as the entire tax liability has been duly discharged through legitimate ITC available to us. There was no suppression of facts, tax evasion, or fraudulent intent involved in the filing of returns or the payment of taxes. </w:t>
      </w:r>
    </w:p>
    <w:p w14:paraId="3F5889E8" w14:textId="61B23794" w:rsidR="00603BED" w:rsidRPr="00603BED" w:rsidRDefault="00603BED" w:rsidP="00603BE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t>Reasonable Grounds for Waiver of Penalty:</w:t>
      </w:r>
      <w:r w:rsidRPr="00603BED">
        <w:rPr>
          <w:rFonts w:ascii="Default Font" w:eastAsia="Times New Roman" w:hAnsi="Default Font" w:cs="Times New Roman"/>
          <w:color w:val="000000" w:themeColor="text1"/>
          <w:kern w:val="0"/>
          <w:sz w:val="36"/>
          <w:szCs w:val="36"/>
          <w14:ligatures w14:val="none"/>
        </w:rPr>
        <w:br/>
        <w:t>As per Section 126 of the CGST Act, penalties should not be imposed for minor breaches where no intent to evade tax exists. The penalty under </w:t>
      </w:r>
      <w:r w:rsidRPr="00603BED">
        <w:rPr>
          <w:rFonts w:ascii="Default Font" w:eastAsia="Times New Roman" w:hAnsi="Default Font" w:cs="Times New Roman"/>
          <w:b/>
          <w:bCs/>
          <w:color w:val="000000" w:themeColor="text1"/>
          <w:kern w:val="0"/>
          <w:sz w:val="36"/>
          <w:szCs w:val="36"/>
          <w:u w:val="single"/>
          <w14:ligatures w14:val="none"/>
        </w:rPr>
        <w:t>Section 125</w:t>
      </w:r>
      <w:r w:rsidRPr="00603BED">
        <w:rPr>
          <w:rFonts w:ascii="Default Font" w:eastAsia="Times New Roman" w:hAnsi="Default Font" w:cs="Times New Roman"/>
          <w:color w:val="000000" w:themeColor="text1"/>
          <w:kern w:val="0"/>
          <w:sz w:val="36"/>
          <w:szCs w:val="36"/>
          <w14:ligatures w14:val="none"/>
        </w:rPr>
        <w:t> is discretionary, and considering the above circumstances of genuine error, prompt corrective action, and lack of any revenue loss, I kindly request the department to waive the penalty imposed under </w:t>
      </w:r>
      <w:r w:rsidRPr="00603BED">
        <w:rPr>
          <w:rFonts w:ascii="Default Font" w:eastAsia="Times New Roman" w:hAnsi="Default Font" w:cs="Times New Roman"/>
          <w:b/>
          <w:bCs/>
          <w:color w:val="000000" w:themeColor="text1"/>
          <w:kern w:val="0"/>
          <w:sz w:val="36"/>
          <w:szCs w:val="36"/>
          <w:u w:val="single"/>
          <w14:ligatures w14:val="none"/>
        </w:rPr>
        <w:t>Section 125</w:t>
      </w:r>
      <w:r w:rsidRPr="00603BED">
        <w:rPr>
          <w:rFonts w:ascii="Default Font" w:eastAsia="Times New Roman" w:hAnsi="Default Font" w:cs="Times New Roman"/>
          <w:color w:val="000000" w:themeColor="text1"/>
          <w:kern w:val="0"/>
          <w:sz w:val="36"/>
          <w:szCs w:val="36"/>
          <w14:ligatures w14:val="none"/>
        </w:rPr>
        <w:t>. </w:t>
      </w:r>
    </w:p>
    <w:p w14:paraId="42AF613F"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b/>
          <w:bCs/>
          <w:color w:val="000000" w:themeColor="text1"/>
          <w:kern w:val="0"/>
          <w:sz w:val="36"/>
          <w:szCs w:val="36"/>
          <w14:ligatures w14:val="none"/>
        </w:rPr>
        <w:t>Request:</w:t>
      </w:r>
    </w:p>
    <w:p w14:paraId="5D32912A" w14:textId="27AEAC8E"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In view of the facts mentioned above and the corrective actions already taken, I request your good office to kindly waive the penalty under </w:t>
      </w:r>
      <w:r w:rsidRPr="00603BED">
        <w:rPr>
          <w:rFonts w:ascii="Default Font" w:eastAsia="Times New Roman" w:hAnsi="Default Font" w:cs="Times New Roman"/>
          <w:b/>
          <w:bCs/>
          <w:color w:val="000000" w:themeColor="text1"/>
          <w:kern w:val="0"/>
          <w:sz w:val="36"/>
          <w:szCs w:val="36"/>
          <w:u w:val="single"/>
          <w14:ligatures w14:val="none"/>
        </w:rPr>
        <w:t>Section 125</w:t>
      </w:r>
      <w:r w:rsidRPr="00603BED">
        <w:rPr>
          <w:rFonts w:ascii="Default Font" w:eastAsia="Times New Roman" w:hAnsi="Default Font" w:cs="Times New Roman"/>
          <w:color w:val="000000" w:themeColor="text1"/>
          <w:kern w:val="0"/>
          <w:sz w:val="36"/>
          <w:szCs w:val="36"/>
          <w14:ligatures w14:val="none"/>
        </w:rPr>
        <w:t> of the CGST Act, 2017, and oblige.</w:t>
      </w:r>
    </w:p>
    <w:p w14:paraId="77F7EBF2" w14:textId="77777777" w:rsidR="00603BED" w:rsidRPr="00603BED" w:rsidRDefault="00603BED" w:rsidP="00603BED">
      <w:pPr>
        <w:spacing w:after="150" w:line="408" w:lineRule="atLeast"/>
        <w:rPr>
          <w:rFonts w:ascii="Default Font" w:eastAsia="Times New Roman" w:hAnsi="Default Font" w:cs="Times New Roman"/>
          <w:color w:val="000000" w:themeColor="text1"/>
          <w:kern w:val="0"/>
          <w:sz w:val="36"/>
          <w:szCs w:val="36"/>
          <w14:ligatures w14:val="none"/>
        </w:rPr>
      </w:pPr>
      <w:r w:rsidRPr="00603BED">
        <w:rPr>
          <w:rFonts w:ascii="Default Font" w:eastAsia="Times New Roman" w:hAnsi="Default Font" w:cs="Times New Roman"/>
          <w:color w:val="000000" w:themeColor="text1"/>
          <w:kern w:val="0"/>
          <w:sz w:val="36"/>
          <w:szCs w:val="36"/>
          <w14:ligatures w14:val="none"/>
        </w:rPr>
        <w:t>Thank you for your understanding and consideration.</w:t>
      </w:r>
    </w:p>
    <w:p w14:paraId="0D070175" w14:textId="5810ABDB" w:rsidR="005237F3" w:rsidRPr="00603BED" w:rsidRDefault="00603BED" w:rsidP="00603BED">
      <w:pPr>
        <w:rPr>
          <w:color w:val="000000" w:themeColor="text1"/>
        </w:rPr>
      </w:pPr>
      <w:r w:rsidRPr="00603BED">
        <w:rPr>
          <w:rFonts w:ascii="Default Font" w:eastAsia="Times New Roman" w:hAnsi="Default Font" w:cs="Times New Roman"/>
          <w:color w:val="000000" w:themeColor="text1"/>
          <w:kern w:val="0"/>
          <w:sz w:val="36"/>
          <w:szCs w:val="36"/>
          <w14:ligatures w14:val="none"/>
        </w:rPr>
        <w:t>Yours sincerely,</w:t>
      </w:r>
    </w:p>
    <w:sectPr w:rsidR="005237F3" w:rsidRPr="00603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C4E01"/>
    <w:multiLevelType w:val="multilevel"/>
    <w:tmpl w:val="8400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54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ED"/>
    <w:rsid w:val="00031CAE"/>
    <w:rsid w:val="0028735D"/>
    <w:rsid w:val="00447B58"/>
    <w:rsid w:val="005237F3"/>
    <w:rsid w:val="00603BE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C864"/>
  <w15:chartTrackingRefBased/>
  <w15:docId w15:val="{ACDA9B40-5EA0-4BB7-8B82-57E67D91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B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B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B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ED"/>
    <w:rPr>
      <w:rFonts w:eastAsiaTheme="majorEastAsia" w:cstheme="majorBidi"/>
      <w:color w:val="272727" w:themeColor="text1" w:themeTint="D8"/>
    </w:rPr>
  </w:style>
  <w:style w:type="paragraph" w:styleId="Title">
    <w:name w:val="Title"/>
    <w:basedOn w:val="Normal"/>
    <w:next w:val="Normal"/>
    <w:link w:val="TitleChar"/>
    <w:uiPriority w:val="10"/>
    <w:qFormat/>
    <w:rsid w:val="0060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ED"/>
    <w:pPr>
      <w:spacing w:before="160"/>
      <w:jc w:val="center"/>
    </w:pPr>
    <w:rPr>
      <w:i/>
      <w:iCs/>
      <w:color w:val="404040" w:themeColor="text1" w:themeTint="BF"/>
    </w:rPr>
  </w:style>
  <w:style w:type="character" w:customStyle="1" w:styleId="QuoteChar">
    <w:name w:val="Quote Char"/>
    <w:basedOn w:val="DefaultParagraphFont"/>
    <w:link w:val="Quote"/>
    <w:uiPriority w:val="29"/>
    <w:rsid w:val="00603BED"/>
    <w:rPr>
      <w:i/>
      <w:iCs/>
      <w:color w:val="404040" w:themeColor="text1" w:themeTint="BF"/>
    </w:rPr>
  </w:style>
  <w:style w:type="paragraph" w:styleId="ListParagraph">
    <w:name w:val="List Paragraph"/>
    <w:basedOn w:val="Normal"/>
    <w:uiPriority w:val="34"/>
    <w:qFormat/>
    <w:rsid w:val="00603BED"/>
    <w:pPr>
      <w:ind w:left="720"/>
      <w:contextualSpacing/>
    </w:pPr>
  </w:style>
  <w:style w:type="character" w:styleId="IntenseEmphasis">
    <w:name w:val="Intense Emphasis"/>
    <w:basedOn w:val="DefaultParagraphFont"/>
    <w:uiPriority w:val="21"/>
    <w:qFormat/>
    <w:rsid w:val="00603BED"/>
    <w:rPr>
      <w:i/>
      <w:iCs/>
      <w:color w:val="2F5496" w:themeColor="accent1" w:themeShade="BF"/>
    </w:rPr>
  </w:style>
  <w:style w:type="paragraph" w:styleId="IntenseQuote">
    <w:name w:val="Intense Quote"/>
    <w:basedOn w:val="Normal"/>
    <w:next w:val="Normal"/>
    <w:link w:val="IntenseQuoteChar"/>
    <w:uiPriority w:val="30"/>
    <w:qFormat/>
    <w:rsid w:val="00603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BED"/>
    <w:rPr>
      <w:i/>
      <w:iCs/>
      <w:color w:val="2F5496" w:themeColor="accent1" w:themeShade="BF"/>
    </w:rPr>
  </w:style>
  <w:style w:type="character" w:styleId="IntenseReference">
    <w:name w:val="Intense Reference"/>
    <w:basedOn w:val="DefaultParagraphFont"/>
    <w:uiPriority w:val="32"/>
    <w:qFormat/>
    <w:rsid w:val="00603BED"/>
    <w:rPr>
      <w:b/>
      <w:bCs/>
      <w:smallCaps/>
      <w:color w:val="2F5496" w:themeColor="accent1" w:themeShade="BF"/>
      <w:spacing w:val="5"/>
    </w:rPr>
  </w:style>
  <w:style w:type="paragraph" w:styleId="NormalWeb">
    <w:name w:val="Normal (Web)"/>
    <w:basedOn w:val="Normal"/>
    <w:uiPriority w:val="99"/>
    <w:semiHidden/>
    <w:unhideWhenUsed/>
    <w:rsid w:val="00603B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03BED"/>
    <w:rPr>
      <w:color w:val="0000FF"/>
      <w:u w:val="single"/>
    </w:rPr>
  </w:style>
  <w:style w:type="character" w:styleId="Strong">
    <w:name w:val="Strong"/>
    <w:basedOn w:val="DefaultParagraphFont"/>
    <w:uiPriority w:val="22"/>
    <w:qFormat/>
    <w:rsid w:val="00603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2025-11-15T05:59:00Z</dcterms:created>
  <dcterms:modified xsi:type="dcterms:W3CDTF">2025-11-15T06:01:00Z</dcterms:modified>
</cp:coreProperties>
</file>