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4C57" w14:textId="77777777" w:rsidR="00DF48F2" w:rsidRPr="00DF48F2" w:rsidRDefault="00DF48F2" w:rsidP="00DF48F2">
      <w:r w:rsidRPr="00DF48F2">
        <w:rPr>
          <w:b/>
          <w:bCs/>
        </w:rPr>
        <w:t>To,</w:t>
      </w:r>
    </w:p>
    <w:p w14:paraId="311C93C0" w14:textId="77777777" w:rsidR="00DF48F2" w:rsidRPr="00DF48F2" w:rsidRDefault="00DF48F2" w:rsidP="00DF48F2">
      <w:r w:rsidRPr="00DF48F2">
        <w:t>____________</w:t>
      </w:r>
    </w:p>
    <w:p w14:paraId="305D0731" w14:textId="77777777" w:rsidR="00DF48F2" w:rsidRPr="00DF48F2" w:rsidRDefault="00DF48F2" w:rsidP="00DF48F2">
      <w:r w:rsidRPr="00DF48F2">
        <w:t>____________</w:t>
      </w:r>
    </w:p>
    <w:p w14:paraId="7BE99F7D" w14:textId="77777777" w:rsidR="00DF48F2" w:rsidRPr="00DF48F2" w:rsidRDefault="00DF48F2" w:rsidP="00DF48F2">
      <w:r w:rsidRPr="00DF48F2">
        <w:t>____________</w:t>
      </w:r>
    </w:p>
    <w:p w14:paraId="4C98838F" w14:textId="77777777" w:rsidR="00DF48F2" w:rsidRPr="00DF48F2" w:rsidRDefault="00DF48F2" w:rsidP="00DF48F2">
      <w:r w:rsidRPr="00DF48F2">
        <w:t>____________</w:t>
      </w:r>
    </w:p>
    <w:p w14:paraId="11FBD640" w14:textId="77777777" w:rsidR="00DF48F2" w:rsidRPr="00DF48F2" w:rsidRDefault="00DF48F2" w:rsidP="00DF48F2">
      <w:r w:rsidRPr="00DF48F2">
        <w:rPr>
          <w:b/>
          <w:bCs/>
        </w:rPr>
        <w:t>Subject:</w:t>
      </w:r>
      <w:r w:rsidRPr="00DF48F2">
        <w:t> Response to Show Cause Notice for Discrepancy in RCM Tax Liability for FY 2022-23</w:t>
      </w:r>
    </w:p>
    <w:p w14:paraId="05570BCD" w14:textId="77777777" w:rsidR="00DF48F2" w:rsidRPr="00DF48F2" w:rsidRDefault="00DF48F2" w:rsidP="00DF48F2">
      <w:r w:rsidRPr="00DF48F2">
        <w:rPr>
          <w:b/>
          <w:bCs/>
        </w:rPr>
        <w:t>Respected Sir,</w:t>
      </w:r>
    </w:p>
    <w:p w14:paraId="776C73F0" w14:textId="7FB89687" w:rsidR="00DF48F2" w:rsidRPr="00DF48F2" w:rsidRDefault="00DF48F2" w:rsidP="00DF48F2">
      <w:r w:rsidRPr="00DF48F2">
        <w:t>We ____________, GSTIN ____________, in response to the </w:t>
      </w:r>
      <w:r w:rsidRPr="00DF48F2">
        <w:rPr>
          <w:b/>
          <w:bCs/>
        </w:rPr>
        <w:t>Show Cause Notice issued under Section 73(9)</w:t>
      </w:r>
      <w:r w:rsidRPr="00DF48F2">
        <w:t> of the </w:t>
      </w:r>
      <w:r w:rsidRPr="00DF48F2">
        <w:rPr>
          <w:b/>
          <w:bCs/>
        </w:rPr>
        <w:t>CGST Act, 2017</w:t>
      </w:r>
      <w:r w:rsidRPr="00DF48F2">
        <w:t>, dated </w:t>
      </w:r>
      <w:r w:rsidRPr="00DF48F2">
        <w:rPr>
          <w:b/>
          <w:bCs/>
        </w:rPr>
        <w:t>XX-XX-XXXX</w:t>
      </w:r>
      <w:r w:rsidRPr="00DF48F2">
        <w:t>, regarding the </w:t>
      </w:r>
      <w:r w:rsidRPr="00DF48F2">
        <w:rPr>
          <w:b/>
          <w:bCs/>
        </w:rPr>
        <w:t>discrepancy in Reverse Charge Mechanism (RCM) tax liability</w:t>
      </w:r>
      <w:r w:rsidRPr="00DF48F2">
        <w:t> and the corresponding </w:t>
      </w:r>
      <w:r w:rsidRPr="00DF48F2">
        <w:rPr>
          <w:b/>
          <w:bCs/>
        </w:rPr>
        <w:t>interest and penalty</w:t>
      </w:r>
      <w:r w:rsidRPr="00DF48F2">
        <w:t> for the financial year </w:t>
      </w:r>
      <w:r w:rsidRPr="00DF48F2">
        <w:rPr>
          <w:b/>
          <w:bCs/>
        </w:rPr>
        <w:t>2022-23</w:t>
      </w:r>
      <w:r w:rsidRPr="00DF48F2">
        <w:t>, would like to submit the following clarifications:</w:t>
      </w:r>
    </w:p>
    <w:p w14:paraId="16A8AE6F" w14:textId="77777777" w:rsidR="00DF48F2" w:rsidRPr="00DF48F2" w:rsidRDefault="00DF48F2" w:rsidP="00DF48F2">
      <w:r w:rsidRPr="00DF48F2">
        <w:rPr>
          <w:b/>
          <w:bCs/>
        </w:rPr>
        <w:t>1. Discrepancy in Freight Value and RCM Liability:</w:t>
      </w:r>
    </w:p>
    <w:p w14:paraId="60388FB2" w14:textId="77777777" w:rsidR="00DF48F2" w:rsidRPr="00DF48F2" w:rsidRDefault="00DF48F2" w:rsidP="00DF48F2">
      <w:pPr>
        <w:numPr>
          <w:ilvl w:val="0"/>
          <w:numId w:val="1"/>
        </w:numPr>
      </w:pPr>
      <w:r w:rsidRPr="00DF48F2">
        <w:t>The demand for </w:t>
      </w:r>
      <w:r w:rsidRPr="00DF48F2">
        <w:rPr>
          <w:b/>
          <w:bCs/>
        </w:rPr>
        <w:t>RCM on Freight</w:t>
      </w:r>
      <w:r w:rsidRPr="00DF48F2">
        <w:t> of Rs. </w:t>
      </w:r>
      <w:r w:rsidRPr="00DF48F2">
        <w:rPr>
          <w:b/>
          <w:bCs/>
        </w:rPr>
        <w:t>_______ each under CGST and SGST</w:t>
      </w:r>
      <w:r w:rsidRPr="00DF48F2">
        <w:t> appears to be based on a </w:t>
      </w:r>
      <w:r w:rsidRPr="00DF48F2">
        <w:rPr>
          <w:b/>
          <w:bCs/>
        </w:rPr>
        <w:t>hypothetical figure</w:t>
      </w:r>
      <w:r w:rsidRPr="00DF48F2">
        <w:t>, calculated at </w:t>
      </w:r>
      <w:r w:rsidRPr="00DF48F2">
        <w:rPr>
          <w:b/>
          <w:bCs/>
        </w:rPr>
        <w:t>10% of freight</w:t>
      </w:r>
      <w:r w:rsidRPr="00DF48F2">
        <w:t> charges, whereas the </w:t>
      </w:r>
      <w:r w:rsidRPr="00DF48F2">
        <w:rPr>
          <w:b/>
          <w:bCs/>
        </w:rPr>
        <w:t>actual freight expense</w:t>
      </w:r>
      <w:r w:rsidRPr="00DF48F2">
        <w:t> recorded in the </w:t>
      </w:r>
      <w:r w:rsidRPr="00DF48F2">
        <w:rPr>
          <w:b/>
          <w:bCs/>
        </w:rPr>
        <w:t>trading account</w:t>
      </w:r>
      <w:r w:rsidRPr="00DF48F2">
        <w:t> of the business is </w:t>
      </w:r>
      <w:r w:rsidRPr="00DF48F2">
        <w:rPr>
          <w:b/>
          <w:bCs/>
        </w:rPr>
        <w:t>Rs. _______</w:t>
      </w:r>
      <w:r w:rsidRPr="00DF48F2">
        <w:t>.</w:t>
      </w:r>
    </w:p>
    <w:p w14:paraId="74ED826B" w14:textId="27305F93" w:rsidR="00DF48F2" w:rsidRPr="00DF48F2" w:rsidRDefault="00DF48F2" w:rsidP="00DF48F2">
      <w:pPr>
        <w:numPr>
          <w:ilvl w:val="0"/>
          <w:numId w:val="1"/>
        </w:numPr>
      </w:pPr>
      <w:r w:rsidRPr="00DF48F2">
        <w:t>We have duly </w:t>
      </w:r>
      <w:r w:rsidRPr="00DF48F2">
        <w:rPr>
          <w:b/>
          <w:bCs/>
        </w:rPr>
        <w:t>paid RCM on freight</w:t>
      </w:r>
      <w:r w:rsidRPr="00DF48F2">
        <w:t> as per the actual expenses incurred and recorded in our books, which were part of our </w:t>
      </w:r>
      <w:r w:rsidRPr="00DF48F2">
        <w:rPr>
          <w:b/>
          <w:bCs/>
        </w:rPr>
        <w:t>GST return filings (GSTR-3B)</w:t>
      </w:r>
      <w:r w:rsidRPr="00DF48F2">
        <w:t>.</w:t>
      </w:r>
    </w:p>
    <w:p w14:paraId="56B12C25" w14:textId="77777777" w:rsidR="00DF48F2" w:rsidRPr="00DF48F2" w:rsidRDefault="00DF48F2" w:rsidP="00DF48F2">
      <w:r w:rsidRPr="00DF48F2">
        <w:rPr>
          <w:b/>
          <w:bCs/>
        </w:rPr>
        <w:t>2. Clarification Regarding the Utilization of IGST:</w:t>
      </w:r>
    </w:p>
    <w:p w14:paraId="65F76939" w14:textId="77777777" w:rsidR="00DF48F2" w:rsidRPr="00DF48F2" w:rsidRDefault="00DF48F2" w:rsidP="00DF48F2">
      <w:pPr>
        <w:numPr>
          <w:ilvl w:val="0"/>
          <w:numId w:val="2"/>
        </w:numPr>
      </w:pPr>
      <w:r w:rsidRPr="00DF48F2">
        <w:t>The </w:t>
      </w:r>
      <w:r w:rsidRPr="00DF48F2">
        <w:rPr>
          <w:b/>
          <w:bCs/>
        </w:rPr>
        <w:t>excess ITC</w:t>
      </w:r>
      <w:r w:rsidRPr="00DF48F2">
        <w:t> discrepancy observed is due to the fact that the IGST ITC was utilized under CGST and SGST in the earlier filing periods. This was an </w:t>
      </w:r>
      <w:r w:rsidRPr="00DF48F2">
        <w:rPr>
          <w:b/>
          <w:bCs/>
        </w:rPr>
        <w:t>honest error</w:t>
      </w:r>
      <w:r w:rsidRPr="00DF48F2">
        <w:t> in utilizing the available ITC and has been </w:t>
      </w:r>
      <w:r w:rsidRPr="00DF48F2">
        <w:rPr>
          <w:b/>
          <w:bCs/>
        </w:rPr>
        <w:t>rectified</w:t>
      </w:r>
      <w:r w:rsidRPr="00DF48F2">
        <w:t> by reclassifying the ITC correctly in our </w:t>
      </w:r>
      <w:r w:rsidRPr="00DF48F2">
        <w:rPr>
          <w:b/>
          <w:bCs/>
        </w:rPr>
        <w:t>subsequent returns</w:t>
      </w:r>
      <w:r w:rsidRPr="00DF48F2">
        <w:t>.</w:t>
      </w:r>
    </w:p>
    <w:p w14:paraId="5F8C8B1E" w14:textId="77777777" w:rsidR="00DF48F2" w:rsidRPr="00DF48F2" w:rsidRDefault="00DF48F2" w:rsidP="00DF48F2">
      <w:r w:rsidRPr="00DF48F2">
        <w:rPr>
          <w:b/>
          <w:bCs/>
        </w:rPr>
        <w:t>3. No Intention of Evasion:</w:t>
      </w:r>
    </w:p>
    <w:p w14:paraId="2DC1EED1" w14:textId="77777777" w:rsidR="00DF48F2" w:rsidRPr="00DF48F2" w:rsidRDefault="00DF48F2" w:rsidP="00DF48F2">
      <w:pPr>
        <w:numPr>
          <w:ilvl w:val="0"/>
          <w:numId w:val="3"/>
        </w:numPr>
      </w:pPr>
      <w:r w:rsidRPr="00DF48F2">
        <w:t>We would like to emphasize that the </w:t>
      </w:r>
      <w:r w:rsidRPr="00DF48F2">
        <w:rPr>
          <w:b/>
          <w:bCs/>
        </w:rPr>
        <w:t>discrepancy</w:t>
      </w:r>
      <w:r w:rsidRPr="00DF48F2">
        <w:t> was not due to any </w:t>
      </w:r>
      <w:r w:rsidRPr="00DF48F2">
        <w:rPr>
          <w:b/>
          <w:bCs/>
        </w:rPr>
        <w:t>fraudulent intent</w:t>
      </w:r>
      <w:r w:rsidRPr="00DF48F2">
        <w:t> or </w:t>
      </w:r>
      <w:r w:rsidRPr="00DF48F2">
        <w:rPr>
          <w:b/>
          <w:bCs/>
        </w:rPr>
        <w:t>willful misstatement</w:t>
      </w:r>
      <w:r w:rsidRPr="00DF48F2">
        <w:t> to evade taxes. The error was simply a </w:t>
      </w:r>
      <w:r w:rsidRPr="00DF48F2">
        <w:rPr>
          <w:b/>
          <w:bCs/>
        </w:rPr>
        <w:t>clerical mistake</w:t>
      </w:r>
      <w:r w:rsidRPr="00DF48F2">
        <w:t> that has now been identified and corrected.</w:t>
      </w:r>
    </w:p>
    <w:p w14:paraId="03F39781" w14:textId="77777777" w:rsidR="00DF48F2" w:rsidRPr="00DF48F2" w:rsidRDefault="00DF48F2" w:rsidP="00DF48F2">
      <w:r w:rsidRPr="00DF48F2">
        <w:rPr>
          <w:b/>
          <w:bCs/>
        </w:rPr>
        <w:t>4. Request to Drop the Demand:</w:t>
      </w:r>
    </w:p>
    <w:p w14:paraId="3307DF98" w14:textId="3F0A2D90" w:rsidR="00DF48F2" w:rsidRPr="00DF48F2" w:rsidRDefault="00DF48F2" w:rsidP="00DF48F2">
      <w:pPr>
        <w:numPr>
          <w:ilvl w:val="0"/>
          <w:numId w:val="4"/>
        </w:numPr>
      </w:pPr>
      <w:r w:rsidRPr="00DF48F2">
        <w:lastRenderedPageBreak/>
        <w:t>Based on the </w:t>
      </w:r>
      <w:r w:rsidRPr="00DF48F2">
        <w:rPr>
          <w:b/>
          <w:bCs/>
        </w:rPr>
        <w:t>actual freight amount</w:t>
      </w:r>
      <w:r w:rsidRPr="00DF48F2">
        <w:t> of </w:t>
      </w:r>
      <w:r w:rsidRPr="00DF48F2">
        <w:rPr>
          <w:b/>
          <w:bCs/>
        </w:rPr>
        <w:t>Rs. ________</w:t>
      </w:r>
      <w:r w:rsidRPr="00DF48F2">
        <w:t> and the fact that the </w:t>
      </w:r>
      <w:r w:rsidRPr="00DF48F2">
        <w:rPr>
          <w:b/>
          <w:bCs/>
        </w:rPr>
        <w:t>RCM has been paid as per actual transactions</w:t>
      </w:r>
      <w:r w:rsidRPr="00DF48F2">
        <w:t>, we kindly request that the demand raised under </w:t>
      </w:r>
      <w:r w:rsidRPr="00DF48F2">
        <w:rPr>
          <w:b/>
          <w:bCs/>
        </w:rPr>
        <w:t>Section 73(9)</w:t>
      </w:r>
      <w:r w:rsidRPr="00DF48F2">
        <w:t> be </w:t>
      </w:r>
      <w:r w:rsidRPr="00DF48F2">
        <w:rPr>
          <w:b/>
          <w:bCs/>
        </w:rPr>
        <w:t>dropped</w:t>
      </w:r>
      <w:r w:rsidRPr="00DF48F2">
        <w:t>.</w:t>
      </w:r>
    </w:p>
    <w:p w14:paraId="501998BE" w14:textId="285AFC71" w:rsidR="00DF48F2" w:rsidRPr="00DF48F2" w:rsidRDefault="00DF48F2" w:rsidP="00DF48F2">
      <w:pPr>
        <w:numPr>
          <w:ilvl w:val="0"/>
          <w:numId w:val="4"/>
        </w:numPr>
      </w:pPr>
      <w:r w:rsidRPr="00DF48F2">
        <w:t>Additionally, since the discrepancies in ITC and RCM are of an honest nature, we request </w:t>
      </w:r>
      <w:r w:rsidRPr="00DF48F2">
        <w:rPr>
          <w:b/>
          <w:bCs/>
        </w:rPr>
        <w:t>leniency in the penalty</w:t>
      </w:r>
      <w:r w:rsidRPr="00DF48F2">
        <w:t> imposed under </w:t>
      </w:r>
      <w:r w:rsidRPr="00DF48F2">
        <w:rPr>
          <w:b/>
          <w:bCs/>
        </w:rPr>
        <w:t>Section 73(9)</w:t>
      </w:r>
      <w:r w:rsidRPr="00DF48F2">
        <w:t>, or alternatively, the </w:t>
      </w:r>
      <w:r w:rsidRPr="00DF48F2">
        <w:rPr>
          <w:b/>
          <w:bCs/>
        </w:rPr>
        <w:t>waiver of penalty</w:t>
      </w:r>
      <w:r w:rsidRPr="00DF48F2">
        <w:t> as per the provisions.</w:t>
      </w:r>
    </w:p>
    <w:p w14:paraId="010598A7" w14:textId="211E3E7A" w:rsidR="00DF48F2" w:rsidRPr="00DF48F2" w:rsidRDefault="00DF48F2" w:rsidP="00DF48F2">
      <w:r w:rsidRPr="00DF48F2">
        <w:rPr>
          <w:b/>
          <w:bCs/>
        </w:rPr>
        <w:t>5. Request for Unblocking of ITC and Filing of GSTR-3B:</w:t>
      </w:r>
    </w:p>
    <w:p w14:paraId="4EBDFA29" w14:textId="07A4EAB1" w:rsidR="00DF48F2" w:rsidRPr="00DF48F2" w:rsidRDefault="00DF48F2" w:rsidP="00DF48F2">
      <w:pPr>
        <w:numPr>
          <w:ilvl w:val="0"/>
          <w:numId w:val="5"/>
        </w:numPr>
      </w:pPr>
      <w:r w:rsidRPr="00DF48F2">
        <w:t>As a result of the ongoing demand, our </w:t>
      </w:r>
      <w:r w:rsidRPr="00DF48F2">
        <w:rPr>
          <w:b/>
          <w:bCs/>
        </w:rPr>
        <w:t>ITC has been blocked</w:t>
      </w:r>
      <w:r w:rsidRPr="00DF48F2">
        <w:t>, preventing us from filing our</w:t>
      </w:r>
      <w:r w:rsidRPr="00DF48F2">
        <w:rPr>
          <w:b/>
          <w:bCs/>
        </w:rPr>
        <w:t>GSTR-3B</w:t>
      </w:r>
      <w:r w:rsidRPr="00DF48F2">
        <w:t>for </w:t>
      </w:r>
      <w:r w:rsidRPr="00DF48F2">
        <w:rPr>
          <w:b/>
          <w:bCs/>
        </w:rPr>
        <w:t>February 2025</w:t>
      </w:r>
      <w:r w:rsidRPr="00DF48F2">
        <w:t>. We request that the </w:t>
      </w:r>
      <w:r w:rsidRPr="00DF48F2">
        <w:rPr>
          <w:b/>
          <w:bCs/>
        </w:rPr>
        <w:t>ITC be unblocked</w:t>
      </w:r>
      <w:r w:rsidRPr="00DF48F2">
        <w:t> so we can comply with our </w:t>
      </w:r>
      <w:r w:rsidRPr="00DF48F2">
        <w:rPr>
          <w:b/>
          <w:bCs/>
        </w:rPr>
        <w:t>GST filing obligations</w:t>
      </w:r>
      <w:r w:rsidRPr="00DF48F2">
        <w:t> without further delay.</w:t>
      </w:r>
    </w:p>
    <w:p w14:paraId="6932D946" w14:textId="77777777" w:rsidR="00DF48F2" w:rsidRPr="00DF48F2" w:rsidRDefault="00DF48F2" w:rsidP="00DF48F2">
      <w:r w:rsidRPr="00DF48F2">
        <w:rPr>
          <w:b/>
          <w:bCs/>
        </w:rPr>
        <w:t>6. Conclusion and Further Action:</w:t>
      </w:r>
    </w:p>
    <w:p w14:paraId="5EC64AB0" w14:textId="77777777" w:rsidR="00DF48F2" w:rsidRPr="00DF48F2" w:rsidRDefault="00DF48F2" w:rsidP="00DF48F2">
      <w:r w:rsidRPr="00DF48F2">
        <w:t>We </w:t>
      </w:r>
      <w:r w:rsidRPr="00DF48F2">
        <w:rPr>
          <w:b/>
          <w:bCs/>
        </w:rPr>
        <w:t>appreciate your cooperation</w:t>
      </w:r>
      <w:r w:rsidRPr="00DF48F2">
        <w:t> in resolving this issue. We are committed to full compliance with </w:t>
      </w:r>
      <w:r w:rsidRPr="00DF48F2">
        <w:rPr>
          <w:b/>
          <w:bCs/>
        </w:rPr>
        <w:t>GST laws</w:t>
      </w:r>
      <w:r w:rsidRPr="00DF48F2">
        <w:t> and have taken appropriate steps to correct the discrepancies. We kindly request that you </w:t>
      </w:r>
      <w:r w:rsidRPr="00DF48F2">
        <w:rPr>
          <w:b/>
          <w:bCs/>
        </w:rPr>
        <w:t>drop the demand</w:t>
      </w:r>
      <w:r w:rsidRPr="00DF48F2">
        <w:t> and </w:t>
      </w:r>
      <w:r w:rsidRPr="00DF48F2">
        <w:rPr>
          <w:b/>
          <w:bCs/>
        </w:rPr>
        <w:t>withdraw the penalty</w:t>
      </w:r>
      <w:r w:rsidRPr="00DF48F2">
        <w:t> based on the actual freight expenses and payments made.</w:t>
      </w:r>
    </w:p>
    <w:p w14:paraId="782C303B" w14:textId="77777777" w:rsidR="00DF48F2" w:rsidRPr="00DF48F2" w:rsidRDefault="00DF48F2" w:rsidP="00DF48F2">
      <w:r w:rsidRPr="00DF48F2">
        <w:t>We remain available for </w:t>
      </w:r>
      <w:r w:rsidRPr="00DF48F2">
        <w:rPr>
          <w:b/>
          <w:bCs/>
        </w:rPr>
        <w:t>any further clarifications</w:t>
      </w:r>
      <w:r w:rsidRPr="00DF48F2">
        <w:t> and will provide additional documentation if required. We request that the </w:t>
      </w:r>
      <w:r w:rsidRPr="00DF48F2">
        <w:rPr>
          <w:b/>
          <w:bCs/>
        </w:rPr>
        <w:t>RCM demand be reconsidered</w:t>
      </w:r>
      <w:r w:rsidRPr="00DF48F2">
        <w:t> in light of the actual freight expenditure and the timely filing of the </w:t>
      </w:r>
      <w:r w:rsidRPr="00DF48F2">
        <w:rPr>
          <w:b/>
          <w:bCs/>
        </w:rPr>
        <w:t>rectified GST returns</w:t>
      </w:r>
      <w:r w:rsidRPr="00DF48F2">
        <w:t>.</w:t>
      </w:r>
    </w:p>
    <w:p w14:paraId="52432FA8" w14:textId="77777777" w:rsidR="00DF48F2" w:rsidRPr="00DF48F2" w:rsidRDefault="00DF48F2" w:rsidP="00DF48F2">
      <w:r w:rsidRPr="00DF48F2">
        <w:rPr>
          <w:b/>
          <w:bCs/>
        </w:rPr>
        <w:t>Yours sincerely,</w:t>
      </w:r>
    </w:p>
    <w:p w14:paraId="76883358" w14:textId="77777777" w:rsidR="00DF48F2" w:rsidRPr="00DF48F2" w:rsidRDefault="00DF48F2" w:rsidP="00DF48F2">
      <w:r w:rsidRPr="00DF48F2">
        <w:t>______________</w:t>
      </w:r>
    </w:p>
    <w:p w14:paraId="4FF11A90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12BC5"/>
    <w:multiLevelType w:val="multilevel"/>
    <w:tmpl w:val="A9CC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DE383A"/>
    <w:multiLevelType w:val="multilevel"/>
    <w:tmpl w:val="773E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585D1A"/>
    <w:multiLevelType w:val="multilevel"/>
    <w:tmpl w:val="EE8C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BC4C81"/>
    <w:multiLevelType w:val="multilevel"/>
    <w:tmpl w:val="5180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C75C35"/>
    <w:multiLevelType w:val="multilevel"/>
    <w:tmpl w:val="5CF8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4795475">
    <w:abstractNumId w:val="1"/>
  </w:num>
  <w:num w:numId="2" w16cid:durableId="796721921">
    <w:abstractNumId w:val="3"/>
  </w:num>
  <w:num w:numId="3" w16cid:durableId="64648647">
    <w:abstractNumId w:val="2"/>
  </w:num>
  <w:num w:numId="4" w16cid:durableId="296493574">
    <w:abstractNumId w:val="0"/>
  </w:num>
  <w:num w:numId="5" w16cid:durableId="795029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F2"/>
    <w:rsid w:val="00031CAE"/>
    <w:rsid w:val="00447B58"/>
    <w:rsid w:val="005237F3"/>
    <w:rsid w:val="00C91E19"/>
    <w:rsid w:val="00DF48F2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E341"/>
  <w15:chartTrackingRefBased/>
  <w15:docId w15:val="{7A9A13F2-4D0B-40B0-9A71-BB577A04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8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8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8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8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8F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8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2025-10-30T11:17:00Z</dcterms:created>
  <dcterms:modified xsi:type="dcterms:W3CDTF">2025-10-30T11:18:00Z</dcterms:modified>
</cp:coreProperties>
</file>