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D2272" w14:textId="70AC0327" w:rsidR="009661F0" w:rsidRPr="009661F0" w:rsidRDefault="009661F0" w:rsidP="009661F0">
      <w:pPr>
        <w:spacing w:after="150" w:line="408" w:lineRule="atLeast"/>
        <w:rPr>
          <w:rFonts w:ascii="Default Font" w:eastAsia="Times New Roman" w:hAnsi="Default Font" w:cs="Times New Roman"/>
          <w:color w:val="000000" w:themeColor="text1"/>
          <w:kern w:val="0"/>
          <w:sz w:val="36"/>
          <w:szCs w:val="36"/>
          <w14:ligatures w14:val="none"/>
        </w:rPr>
      </w:pPr>
      <w:r w:rsidRPr="009661F0">
        <w:rPr>
          <w:rFonts w:ascii="Default Font" w:eastAsia="Times New Roman" w:hAnsi="Default Font" w:cs="Times New Roman"/>
          <w:b/>
          <w:bCs/>
          <w:color w:val="000000" w:themeColor="text1"/>
          <w:kern w:val="0"/>
          <w:sz w:val="36"/>
          <w:szCs w:val="36"/>
          <w14:ligatures w14:val="none"/>
        </w:rPr>
        <w:t>Reply to show cause notice for not-taking registration under GST by goods transport agency</w:t>
      </w:r>
    </w:p>
    <w:p w14:paraId="275F3656" w14:textId="77777777" w:rsidR="009661F0" w:rsidRPr="009661F0" w:rsidRDefault="009661F0" w:rsidP="009661F0">
      <w:pPr>
        <w:spacing w:after="150" w:line="408" w:lineRule="atLeast"/>
        <w:rPr>
          <w:rFonts w:ascii="Default Font" w:eastAsia="Times New Roman" w:hAnsi="Default Font" w:cs="Times New Roman"/>
          <w:color w:val="000000" w:themeColor="text1"/>
          <w:kern w:val="0"/>
          <w:sz w:val="36"/>
          <w:szCs w:val="36"/>
          <w14:ligatures w14:val="none"/>
        </w:rPr>
      </w:pPr>
      <w:r w:rsidRPr="009661F0">
        <w:rPr>
          <w:rFonts w:ascii="Default Font" w:eastAsia="Times New Roman" w:hAnsi="Default Font" w:cs="Times New Roman"/>
          <w:color w:val="000000" w:themeColor="text1"/>
          <w:kern w:val="0"/>
          <w:sz w:val="36"/>
          <w:szCs w:val="36"/>
          <w14:ligatures w14:val="none"/>
        </w:rPr>
        <w:t>Date………………….</w:t>
      </w:r>
    </w:p>
    <w:p w14:paraId="0AB444FB" w14:textId="77777777" w:rsidR="009661F0" w:rsidRPr="009661F0" w:rsidRDefault="009661F0" w:rsidP="009661F0">
      <w:pPr>
        <w:spacing w:after="150" w:line="408" w:lineRule="atLeast"/>
        <w:rPr>
          <w:rFonts w:ascii="Default Font" w:eastAsia="Times New Roman" w:hAnsi="Default Font" w:cs="Times New Roman"/>
          <w:color w:val="000000" w:themeColor="text1"/>
          <w:kern w:val="0"/>
          <w:sz w:val="36"/>
          <w:szCs w:val="36"/>
          <w14:ligatures w14:val="none"/>
        </w:rPr>
      </w:pPr>
      <w:r w:rsidRPr="009661F0">
        <w:rPr>
          <w:rFonts w:ascii="Default Font" w:eastAsia="Times New Roman" w:hAnsi="Default Font" w:cs="Times New Roman"/>
          <w:color w:val="000000" w:themeColor="text1"/>
          <w:kern w:val="0"/>
          <w:sz w:val="36"/>
          <w:szCs w:val="36"/>
          <w14:ligatures w14:val="none"/>
        </w:rPr>
        <w:t>To</w:t>
      </w:r>
    </w:p>
    <w:p w14:paraId="40C70C74" w14:textId="77777777" w:rsidR="009661F0" w:rsidRPr="009661F0" w:rsidRDefault="009661F0" w:rsidP="009661F0">
      <w:pPr>
        <w:spacing w:after="150" w:line="408" w:lineRule="atLeast"/>
        <w:rPr>
          <w:rFonts w:ascii="Default Font" w:eastAsia="Times New Roman" w:hAnsi="Default Font" w:cs="Times New Roman"/>
          <w:color w:val="000000" w:themeColor="text1"/>
          <w:kern w:val="0"/>
          <w:sz w:val="36"/>
          <w:szCs w:val="36"/>
          <w14:ligatures w14:val="none"/>
        </w:rPr>
      </w:pPr>
      <w:r w:rsidRPr="009661F0">
        <w:rPr>
          <w:rFonts w:ascii="Default Font" w:eastAsia="Times New Roman" w:hAnsi="Default Font" w:cs="Times New Roman"/>
          <w:color w:val="000000" w:themeColor="text1"/>
          <w:kern w:val="0"/>
          <w:sz w:val="36"/>
          <w:szCs w:val="36"/>
          <w14:ligatures w14:val="none"/>
        </w:rPr>
        <w:t>The Jurisdictional Officer,</w:t>
      </w:r>
    </w:p>
    <w:p w14:paraId="2F358B9E" w14:textId="77777777" w:rsidR="009661F0" w:rsidRPr="009661F0" w:rsidRDefault="009661F0" w:rsidP="009661F0">
      <w:pPr>
        <w:spacing w:after="150" w:line="408" w:lineRule="atLeast"/>
        <w:rPr>
          <w:rFonts w:ascii="Default Font" w:eastAsia="Times New Roman" w:hAnsi="Default Font" w:cs="Times New Roman"/>
          <w:color w:val="000000" w:themeColor="text1"/>
          <w:kern w:val="0"/>
          <w:sz w:val="36"/>
          <w:szCs w:val="36"/>
          <w14:ligatures w14:val="none"/>
        </w:rPr>
      </w:pPr>
      <w:r w:rsidRPr="009661F0">
        <w:rPr>
          <w:rFonts w:ascii="Default Font" w:eastAsia="Times New Roman" w:hAnsi="Default Font" w:cs="Times New Roman"/>
          <w:color w:val="000000" w:themeColor="text1"/>
          <w:kern w:val="0"/>
          <w:sz w:val="36"/>
          <w:szCs w:val="36"/>
          <w14:ligatures w14:val="none"/>
        </w:rPr>
        <w:t>______ Division,                    </w:t>
      </w:r>
    </w:p>
    <w:p w14:paraId="3439FF32" w14:textId="77777777" w:rsidR="009661F0" w:rsidRPr="009661F0" w:rsidRDefault="009661F0" w:rsidP="009661F0">
      <w:pPr>
        <w:spacing w:after="150" w:line="408" w:lineRule="atLeast"/>
        <w:rPr>
          <w:rFonts w:ascii="Default Font" w:eastAsia="Times New Roman" w:hAnsi="Default Font" w:cs="Times New Roman"/>
          <w:color w:val="000000" w:themeColor="text1"/>
          <w:kern w:val="0"/>
          <w:sz w:val="36"/>
          <w:szCs w:val="36"/>
          <w14:ligatures w14:val="none"/>
        </w:rPr>
      </w:pPr>
      <w:r w:rsidRPr="009661F0">
        <w:rPr>
          <w:rFonts w:ascii="Default Font" w:eastAsia="Times New Roman" w:hAnsi="Default Font" w:cs="Times New Roman"/>
          <w:color w:val="000000" w:themeColor="text1"/>
          <w:kern w:val="0"/>
          <w:sz w:val="36"/>
          <w:szCs w:val="36"/>
          <w14:ligatures w14:val="none"/>
        </w:rPr>
        <w:t>______ Commissionerate</w:t>
      </w:r>
    </w:p>
    <w:p w14:paraId="2FFFEFFD" w14:textId="77777777" w:rsidR="009661F0" w:rsidRPr="009661F0" w:rsidRDefault="009661F0" w:rsidP="009661F0">
      <w:pPr>
        <w:spacing w:after="150" w:line="408" w:lineRule="atLeast"/>
        <w:rPr>
          <w:rFonts w:ascii="Default Font" w:eastAsia="Times New Roman" w:hAnsi="Default Font" w:cs="Times New Roman"/>
          <w:color w:val="000000" w:themeColor="text1"/>
          <w:kern w:val="0"/>
          <w:sz w:val="36"/>
          <w:szCs w:val="36"/>
          <w14:ligatures w14:val="none"/>
        </w:rPr>
      </w:pPr>
      <w:r w:rsidRPr="009661F0">
        <w:rPr>
          <w:rFonts w:ascii="Default Font" w:eastAsia="Times New Roman" w:hAnsi="Default Font" w:cs="Times New Roman"/>
          <w:color w:val="000000" w:themeColor="text1"/>
          <w:kern w:val="0"/>
          <w:sz w:val="36"/>
          <w:szCs w:val="36"/>
          <w14:ligatures w14:val="none"/>
        </w:rPr>
        <w:t>Sub: Reply to the notice received for not-taking registration by Goods Transport Agency</w:t>
      </w:r>
    </w:p>
    <w:p w14:paraId="08A69A0D" w14:textId="77777777" w:rsidR="009661F0" w:rsidRPr="009661F0" w:rsidRDefault="009661F0" w:rsidP="009661F0">
      <w:pPr>
        <w:spacing w:after="150" w:line="408" w:lineRule="atLeast"/>
        <w:rPr>
          <w:rFonts w:ascii="Default Font" w:eastAsia="Times New Roman" w:hAnsi="Default Font" w:cs="Times New Roman"/>
          <w:color w:val="000000" w:themeColor="text1"/>
          <w:kern w:val="0"/>
          <w:sz w:val="36"/>
          <w:szCs w:val="36"/>
          <w14:ligatures w14:val="none"/>
        </w:rPr>
      </w:pPr>
      <w:r w:rsidRPr="009661F0">
        <w:rPr>
          <w:rFonts w:ascii="Default Font" w:eastAsia="Times New Roman" w:hAnsi="Default Font" w:cs="Times New Roman"/>
          <w:color w:val="000000" w:themeColor="text1"/>
          <w:kern w:val="0"/>
          <w:sz w:val="36"/>
          <w:szCs w:val="36"/>
          <w14:ligatures w14:val="none"/>
        </w:rPr>
        <w:t>Ref: Your notice number-----------------------------------------------------------dated-----------</w:t>
      </w:r>
    </w:p>
    <w:p w14:paraId="7A708FBA" w14:textId="77777777" w:rsidR="009661F0" w:rsidRPr="009661F0" w:rsidRDefault="009661F0" w:rsidP="009661F0">
      <w:pPr>
        <w:spacing w:after="150" w:line="408" w:lineRule="atLeast"/>
        <w:rPr>
          <w:rFonts w:ascii="Default Font" w:eastAsia="Times New Roman" w:hAnsi="Default Font" w:cs="Times New Roman"/>
          <w:color w:val="000000" w:themeColor="text1"/>
          <w:kern w:val="0"/>
          <w:sz w:val="36"/>
          <w:szCs w:val="36"/>
          <w14:ligatures w14:val="none"/>
        </w:rPr>
      </w:pPr>
      <w:r w:rsidRPr="009661F0">
        <w:rPr>
          <w:rFonts w:ascii="Default Font" w:eastAsia="Times New Roman" w:hAnsi="Default Font" w:cs="Times New Roman"/>
          <w:color w:val="000000" w:themeColor="text1"/>
          <w:kern w:val="0"/>
          <w:sz w:val="36"/>
          <w:szCs w:val="36"/>
          <w14:ligatures w14:val="none"/>
        </w:rPr>
        <w:t>We are in receipt of the above referred show cause notice stating that we failed to obtain registration even though we were liable to do so.</w:t>
      </w:r>
    </w:p>
    <w:p w14:paraId="4B46DCD0" w14:textId="4BFB88A8" w:rsidR="009661F0" w:rsidRPr="009661F0" w:rsidRDefault="009661F0" w:rsidP="009661F0">
      <w:pPr>
        <w:spacing w:after="150" w:line="408" w:lineRule="atLeast"/>
        <w:rPr>
          <w:rFonts w:ascii="Default Font" w:eastAsia="Times New Roman" w:hAnsi="Default Font" w:cs="Times New Roman"/>
          <w:color w:val="000000" w:themeColor="text1"/>
          <w:kern w:val="0"/>
          <w:sz w:val="36"/>
          <w:szCs w:val="36"/>
          <w14:ligatures w14:val="none"/>
        </w:rPr>
      </w:pPr>
      <w:r w:rsidRPr="009661F0">
        <w:rPr>
          <w:rFonts w:ascii="Default Font" w:eastAsia="Times New Roman" w:hAnsi="Default Font" w:cs="Times New Roman"/>
          <w:color w:val="000000" w:themeColor="text1"/>
          <w:kern w:val="0"/>
          <w:sz w:val="36"/>
          <w:szCs w:val="36"/>
          <w14:ligatures w14:val="none"/>
        </w:rPr>
        <w:t>According to </w:t>
      </w:r>
      <w:r w:rsidRPr="009661F0">
        <w:rPr>
          <w:rFonts w:ascii="Default Font" w:eastAsia="Times New Roman" w:hAnsi="Default Font" w:cs="Times New Roman"/>
          <w:b/>
          <w:bCs/>
          <w:color w:val="000000" w:themeColor="text1"/>
          <w:kern w:val="0"/>
          <w:sz w:val="36"/>
          <w:szCs w:val="36"/>
          <w:u w:val="single"/>
          <w14:ligatures w14:val="none"/>
        </w:rPr>
        <w:t>section 22</w:t>
      </w:r>
      <w:r w:rsidRPr="009661F0">
        <w:rPr>
          <w:rFonts w:ascii="Default Font" w:eastAsia="Times New Roman" w:hAnsi="Default Font" w:cs="Times New Roman"/>
          <w:color w:val="000000" w:themeColor="text1"/>
          <w:kern w:val="0"/>
          <w:sz w:val="36"/>
          <w:szCs w:val="36"/>
          <w14:ligatures w14:val="none"/>
        </w:rPr>
        <w:t>(1) of the CGST Act, 2017 every supplier shall be liable to be registered under this Act in the State or Union territory, other than Special category States, from where he makes a Taxable supply of goods or services or both, if his aggregate turnover in a financial year exceeds twenty lakh rupees.</w:t>
      </w:r>
    </w:p>
    <w:p w14:paraId="7891F658" w14:textId="77777777" w:rsidR="009661F0" w:rsidRPr="009661F0" w:rsidRDefault="009661F0" w:rsidP="009661F0">
      <w:pPr>
        <w:spacing w:after="150" w:line="408" w:lineRule="atLeast"/>
        <w:rPr>
          <w:rFonts w:ascii="Default Font" w:eastAsia="Times New Roman" w:hAnsi="Default Font" w:cs="Times New Roman"/>
          <w:color w:val="000000" w:themeColor="text1"/>
          <w:kern w:val="0"/>
          <w:sz w:val="36"/>
          <w:szCs w:val="36"/>
          <w14:ligatures w14:val="none"/>
        </w:rPr>
      </w:pPr>
      <w:r w:rsidRPr="009661F0">
        <w:rPr>
          <w:rFonts w:ascii="Default Font" w:eastAsia="Times New Roman" w:hAnsi="Default Font" w:cs="Times New Roman"/>
          <w:color w:val="000000" w:themeColor="text1"/>
          <w:kern w:val="0"/>
          <w:sz w:val="36"/>
          <w:szCs w:val="36"/>
          <w14:ligatures w14:val="none"/>
        </w:rPr>
        <w:t>Provided that where such person makes taxable supplies of goods or services or both from any of the Special category States, he shall be liable to be registered if his aggregate turnover in a financial year exceeds ten lakh rupees.</w:t>
      </w:r>
    </w:p>
    <w:p w14:paraId="12A4858F" w14:textId="4203810D" w:rsidR="009661F0" w:rsidRPr="009661F0" w:rsidRDefault="009661F0" w:rsidP="009661F0">
      <w:pPr>
        <w:spacing w:after="150" w:line="408" w:lineRule="atLeast"/>
        <w:rPr>
          <w:rFonts w:ascii="Default Font" w:eastAsia="Times New Roman" w:hAnsi="Default Font" w:cs="Times New Roman"/>
          <w:color w:val="000000" w:themeColor="text1"/>
          <w:kern w:val="0"/>
          <w:sz w:val="36"/>
          <w:szCs w:val="36"/>
          <w14:ligatures w14:val="none"/>
        </w:rPr>
      </w:pPr>
      <w:r w:rsidRPr="009661F0">
        <w:rPr>
          <w:rFonts w:ascii="Default Font" w:eastAsia="Times New Roman" w:hAnsi="Default Font" w:cs="Times New Roman"/>
          <w:color w:val="000000" w:themeColor="text1"/>
          <w:kern w:val="0"/>
          <w:sz w:val="36"/>
          <w:szCs w:val="36"/>
          <w14:ligatures w14:val="none"/>
        </w:rPr>
        <w:t xml:space="preserve">We would like to submit that the above referred notice directing us to take registration is not in accordance with </w:t>
      </w:r>
      <w:r w:rsidRPr="009661F0">
        <w:rPr>
          <w:rFonts w:ascii="Default Font" w:eastAsia="Times New Roman" w:hAnsi="Default Font" w:cs="Times New Roman"/>
          <w:color w:val="000000" w:themeColor="text1"/>
          <w:kern w:val="0"/>
          <w:sz w:val="36"/>
          <w:szCs w:val="36"/>
          <w14:ligatures w14:val="none"/>
        </w:rPr>
        <w:lastRenderedPageBreak/>
        <w:t>law. Since we are engaged exclusively in supplying services as a “Goods Transport Agency” which attracts provision of reverse charge under </w:t>
      </w:r>
      <w:r w:rsidRPr="009661F0">
        <w:rPr>
          <w:rFonts w:ascii="Default Font" w:eastAsia="Times New Roman" w:hAnsi="Default Font" w:cs="Times New Roman"/>
          <w:b/>
          <w:bCs/>
          <w:color w:val="000000" w:themeColor="text1"/>
          <w:kern w:val="0"/>
          <w:sz w:val="36"/>
          <w:szCs w:val="36"/>
          <w:u w:val="single"/>
          <w14:ligatures w14:val="none"/>
        </w:rPr>
        <w:t>section 9</w:t>
      </w:r>
      <w:r w:rsidRPr="009661F0">
        <w:rPr>
          <w:rFonts w:ascii="Default Font" w:eastAsia="Times New Roman" w:hAnsi="Default Font" w:cs="Times New Roman"/>
          <w:color w:val="000000" w:themeColor="text1"/>
          <w:kern w:val="0"/>
          <w:sz w:val="36"/>
          <w:szCs w:val="36"/>
          <w14:ligatures w14:val="none"/>
        </w:rPr>
        <w:t>(3) of CGST Act, we are not liable to take registration under GST as mentioned in </w:t>
      </w:r>
      <w:r w:rsidRPr="009661F0">
        <w:rPr>
          <w:rFonts w:ascii="Default Font" w:eastAsia="Times New Roman" w:hAnsi="Default Font" w:cs="Times New Roman"/>
          <w:b/>
          <w:bCs/>
          <w:color w:val="000000" w:themeColor="text1"/>
          <w:kern w:val="0"/>
          <w:sz w:val="36"/>
          <w:szCs w:val="36"/>
          <w:u w:val="single"/>
          <w14:ligatures w14:val="none"/>
        </w:rPr>
        <w:t>section 23</w:t>
      </w:r>
      <w:r w:rsidRPr="009661F0">
        <w:rPr>
          <w:rFonts w:ascii="Default Font" w:eastAsia="Times New Roman" w:hAnsi="Default Font" w:cs="Times New Roman"/>
          <w:color w:val="000000" w:themeColor="text1"/>
          <w:kern w:val="0"/>
          <w:sz w:val="36"/>
          <w:szCs w:val="36"/>
          <w14:ligatures w14:val="none"/>
        </w:rPr>
        <w:t> of CGST Act.</w:t>
      </w:r>
    </w:p>
    <w:p w14:paraId="4CA46E87" w14:textId="2BA4D2FF" w:rsidR="009661F0" w:rsidRPr="009661F0" w:rsidRDefault="009661F0" w:rsidP="009661F0">
      <w:pPr>
        <w:spacing w:after="150" w:line="408" w:lineRule="atLeast"/>
        <w:rPr>
          <w:rFonts w:ascii="Default Font" w:eastAsia="Times New Roman" w:hAnsi="Default Font" w:cs="Times New Roman"/>
          <w:color w:val="000000" w:themeColor="text1"/>
          <w:kern w:val="0"/>
          <w:sz w:val="36"/>
          <w:szCs w:val="36"/>
          <w14:ligatures w14:val="none"/>
        </w:rPr>
      </w:pPr>
      <w:r w:rsidRPr="009661F0">
        <w:rPr>
          <w:rFonts w:ascii="Default Font" w:eastAsia="Times New Roman" w:hAnsi="Default Font" w:cs="Times New Roman"/>
          <w:color w:val="000000" w:themeColor="text1"/>
          <w:kern w:val="0"/>
          <w:sz w:val="36"/>
          <w:szCs w:val="36"/>
          <w14:ligatures w14:val="none"/>
        </w:rPr>
        <w:t>As per </w:t>
      </w:r>
      <w:r w:rsidRPr="009661F0">
        <w:rPr>
          <w:rFonts w:ascii="Default Font" w:eastAsia="Times New Roman" w:hAnsi="Default Font" w:cs="Times New Roman"/>
          <w:b/>
          <w:bCs/>
          <w:color w:val="000000" w:themeColor="text1"/>
          <w:kern w:val="0"/>
          <w:sz w:val="36"/>
          <w:szCs w:val="36"/>
          <w:u w:val="single"/>
          <w14:ligatures w14:val="none"/>
        </w:rPr>
        <w:t>Section 23</w:t>
      </w:r>
      <w:r w:rsidRPr="009661F0">
        <w:rPr>
          <w:rFonts w:ascii="Default Font" w:eastAsia="Times New Roman" w:hAnsi="Default Font" w:cs="Times New Roman"/>
          <w:color w:val="000000" w:themeColor="text1"/>
          <w:kern w:val="0"/>
          <w:sz w:val="36"/>
          <w:szCs w:val="36"/>
          <w14:ligatures w14:val="none"/>
        </w:rPr>
        <w:t> of CGST Act,</w:t>
      </w:r>
    </w:p>
    <w:p w14:paraId="5B3117FE" w14:textId="77777777" w:rsidR="009661F0" w:rsidRPr="009661F0" w:rsidRDefault="009661F0" w:rsidP="009661F0">
      <w:pPr>
        <w:spacing w:after="150" w:line="408" w:lineRule="atLeast"/>
        <w:rPr>
          <w:rFonts w:ascii="Default Font" w:eastAsia="Times New Roman" w:hAnsi="Default Font" w:cs="Times New Roman"/>
          <w:color w:val="000000" w:themeColor="text1"/>
          <w:kern w:val="0"/>
          <w:sz w:val="36"/>
          <w:szCs w:val="36"/>
          <w14:ligatures w14:val="none"/>
        </w:rPr>
      </w:pPr>
      <w:r w:rsidRPr="009661F0">
        <w:rPr>
          <w:rFonts w:ascii="Default Font" w:eastAsia="Times New Roman" w:hAnsi="Default Font" w:cs="Times New Roman"/>
          <w:color w:val="000000" w:themeColor="text1"/>
          <w:kern w:val="0"/>
          <w:sz w:val="36"/>
          <w:szCs w:val="36"/>
          <w14:ligatures w14:val="none"/>
        </w:rPr>
        <w:t xml:space="preserve">(1) The following persons shall not be liable to registration, </w:t>
      </w:r>
      <w:proofErr w:type="gramStart"/>
      <w:r w:rsidRPr="009661F0">
        <w:rPr>
          <w:rFonts w:ascii="Default Font" w:eastAsia="Times New Roman" w:hAnsi="Default Font" w:cs="Times New Roman"/>
          <w:color w:val="000000" w:themeColor="text1"/>
          <w:kern w:val="0"/>
          <w:sz w:val="36"/>
          <w:szCs w:val="36"/>
          <w14:ligatures w14:val="none"/>
        </w:rPr>
        <w:t>namely:-</w:t>
      </w:r>
      <w:proofErr w:type="gramEnd"/>
      <w:r w:rsidRPr="009661F0">
        <w:rPr>
          <w:rFonts w:ascii="Default Font" w:eastAsia="Times New Roman" w:hAnsi="Default Font" w:cs="Times New Roman"/>
          <w:color w:val="000000" w:themeColor="text1"/>
          <w:kern w:val="0"/>
          <w:sz w:val="36"/>
          <w:szCs w:val="36"/>
          <w14:ligatures w14:val="none"/>
        </w:rPr>
        <w:t>-</w:t>
      </w:r>
    </w:p>
    <w:p w14:paraId="05725B25" w14:textId="77777777" w:rsidR="009661F0" w:rsidRPr="009661F0" w:rsidRDefault="009661F0" w:rsidP="009661F0">
      <w:pPr>
        <w:spacing w:after="150" w:line="408" w:lineRule="atLeast"/>
        <w:rPr>
          <w:rFonts w:ascii="Default Font" w:eastAsia="Times New Roman" w:hAnsi="Default Font" w:cs="Times New Roman"/>
          <w:color w:val="000000" w:themeColor="text1"/>
          <w:kern w:val="0"/>
          <w:sz w:val="36"/>
          <w:szCs w:val="36"/>
          <w14:ligatures w14:val="none"/>
        </w:rPr>
      </w:pPr>
      <w:r w:rsidRPr="009661F0">
        <w:rPr>
          <w:rFonts w:ascii="Default Font" w:eastAsia="Times New Roman" w:hAnsi="Default Font" w:cs="Times New Roman"/>
          <w:color w:val="000000" w:themeColor="text1"/>
          <w:kern w:val="0"/>
          <w:sz w:val="36"/>
          <w:szCs w:val="36"/>
          <w14:ligatures w14:val="none"/>
        </w:rPr>
        <w:t>(a) any person engaged exclusively in the business of supplying goods or services or both that are not liable to tax or wholly exempt from tax under this Act or under the Integrated Goods and Services Tax Act.</w:t>
      </w:r>
    </w:p>
    <w:p w14:paraId="0F1F5530" w14:textId="77777777" w:rsidR="009661F0" w:rsidRPr="009661F0" w:rsidRDefault="009661F0" w:rsidP="009661F0">
      <w:pPr>
        <w:spacing w:after="150" w:line="408" w:lineRule="atLeast"/>
        <w:rPr>
          <w:rFonts w:ascii="Default Font" w:eastAsia="Times New Roman" w:hAnsi="Default Font" w:cs="Times New Roman"/>
          <w:color w:val="000000" w:themeColor="text1"/>
          <w:kern w:val="0"/>
          <w:sz w:val="36"/>
          <w:szCs w:val="36"/>
          <w14:ligatures w14:val="none"/>
        </w:rPr>
      </w:pPr>
      <w:r w:rsidRPr="009661F0">
        <w:rPr>
          <w:rFonts w:ascii="Default Font" w:eastAsia="Times New Roman" w:hAnsi="Default Font" w:cs="Times New Roman"/>
          <w:color w:val="000000" w:themeColor="text1"/>
          <w:kern w:val="0"/>
          <w:sz w:val="36"/>
          <w:szCs w:val="36"/>
          <w14:ligatures w14:val="none"/>
        </w:rPr>
        <w:t>(b) an agriculturist, to the extent of supply of produce out of cultivation of land.</w:t>
      </w:r>
    </w:p>
    <w:p w14:paraId="4013D580" w14:textId="77777777" w:rsidR="009661F0" w:rsidRPr="009661F0" w:rsidRDefault="009661F0" w:rsidP="009661F0">
      <w:pPr>
        <w:spacing w:after="150" w:line="408" w:lineRule="atLeast"/>
        <w:rPr>
          <w:rFonts w:ascii="Default Font" w:eastAsia="Times New Roman" w:hAnsi="Default Font" w:cs="Times New Roman"/>
          <w:color w:val="000000" w:themeColor="text1"/>
          <w:kern w:val="0"/>
          <w:sz w:val="36"/>
          <w:szCs w:val="36"/>
          <w14:ligatures w14:val="none"/>
        </w:rPr>
      </w:pPr>
      <w:r w:rsidRPr="009661F0">
        <w:rPr>
          <w:rFonts w:ascii="Default Font" w:eastAsia="Times New Roman" w:hAnsi="Default Font" w:cs="Times New Roman"/>
          <w:color w:val="000000" w:themeColor="text1"/>
          <w:kern w:val="0"/>
          <w:sz w:val="36"/>
          <w:szCs w:val="36"/>
          <w14:ligatures w14:val="none"/>
        </w:rPr>
        <w:t>(2) The Government may, on the recommendations of the Council, by notification, specify the category of persons who may be exempted from obtaining registration under this Act.</w:t>
      </w:r>
    </w:p>
    <w:p w14:paraId="53F258C7" w14:textId="64D8DD1D" w:rsidR="009661F0" w:rsidRPr="009661F0" w:rsidRDefault="009661F0" w:rsidP="009661F0">
      <w:pPr>
        <w:spacing w:after="150" w:line="408" w:lineRule="atLeast"/>
        <w:rPr>
          <w:rFonts w:ascii="Default Font" w:eastAsia="Times New Roman" w:hAnsi="Default Font" w:cs="Times New Roman"/>
          <w:color w:val="000000" w:themeColor="text1"/>
          <w:kern w:val="0"/>
          <w:sz w:val="36"/>
          <w:szCs w:val="36"/>
          <w14:ligatures w14:val="none"/>
        </w:rPr>
      </w:pPr>
      <w:r w:rsidRPr="009661F0">
        <w:rPr>
          <w:rFonts w:ascii="Default Font" w:eastAsia="Times New Roman" w:hAnsi="Default Font" w:cs="Times New Roman"/>
          <w:color w:val="000000" w:themeColor="text1"/>
          <w:kern w:val="0"/>
          <w:sz w:val="36"/>
          <w:szCs w:val="36"/>
          <w14:ligatures w14:val="none"/>
        </w:rPr>
        <w:t>Under </w:t>
      </w:r>
      <w:r w:rsidRPr="009661F0">
        <w:rPr>
          <w:rFonts w:ascii="Default Font" w:eastAsia="Times New Roman" w:hAnsi="Default Font" w:cs="Times New Roman"/>
          <w:b/>
          <w:bCs/>
          <w:color w:val="000000" w:themeColor="text1"/>
          <w:kern w:val="0"/>
          <w:sz w:val="36"/>
          <w:szCs w:val="36"/>
          <w:u w:val="single"/>
          <w14:ligatures w14:val="none"/>
        </w:rPr>
        <w:t>Section 23</w:t>
      </w:r>
      <w:r w:rsidRPr="009661F0">
        <w:rPr>
          <w:rFonts w:ascii="Default Font" w:eastAsia="Times New Roman" w:hAnsi="Default Font" w:cs="Times New Roman"/>
          <w:color w:val="000000" w:themeColor="text1"/>
          <w:kern w:val="0"/>
          <w:sz w:val="36"/>
          <w:szCs w:val="36"/>
          <w14:ligatures w14:val="none"/>
        </w:rPr>
        <w:t>(2) the CGST Act, government by notification. No. </w:t>
      </w:r>
      <w:r w:rsidRPr="009661F0">
        <w:rPr>
          <w:rFonts w:ascii="Default Font" w:eastAsia="Times New Roman" w:hAnsi="Default Font" w:cs="Times New Roman"/>
          <w:b/>
          <w:bCs/>
          <w:color w:val="000000" w:themeColor="text1"/>
          <w:kern w:val="0"/>
          <w:sz w:val="36"/>
          <w:szCs w:val="36"/>
          <w:u w:val="single"/>
          <w14:ligatures w14:val="none"/>
        </w:rPr>
        <w:t>05/2017</w:t>
      </w:r>
      <w:r w:rsidRPr="009661F0">
        <w:rPr>
          <w:rFonts w:ascii="Default Font" w:eastAsia="Times New Roman" w:hAnsi="Default Font" w:cs="Times New Roman"/>
          <w:color w:val="000000" w:themeColor="text1"/>
          <w:kern w:val="0"/>
          <w:sz w:val="36"/>
          <w:szCs w:val="36"/>
          <w14:ligatures w14:val="none"/>
        </w:rPr>
        <w:t>–Central Tax Dated June 19, 2017, notified that the persons who are only engaged in making supplies of taxable goods or services or both, the total tax on which is liable to be paid on Reverse charge basis by the recipient of such goods or services or both under sub-section (3) of </w:t>
      </w:r>
      <w:r w:rsidRPr="009661F0">
        <w:rPr>
          <w:rFonts w:ascii="Default Font" w:eastAsia="Times New Roman" w:hAnsi="Default Font" w:cs="Times New Roman"/>
          <w:b/>
          <w:bCs/>
          <w:color w:val="000000" w:themeColor="text1"/>
          <w:kern w:val="0"/>
          <w:sz w:val="36"/>
          <w:szCs w:val="36"/>
          <w:u w:val="single"/>
          <w14:ligatures w14:val="none"/>
        </w:rPr>
        <w:t>section 9</w:t>
      </w:r>
      <w:r w:rsidRPr="009661F0">
        <w:rPr>
          <w:rFonts w:ascii="Default Font" w:eastAsia="Times New Roman" w:hAnsi="Default Font" w:cs="Times New Roman"/>
          <w:color w:val="000000" w:themeColor="text1"/>
          <w:kern w:val="0"/>
          <w:sz w:val="36"/>
          <w:szCs w:val="36"/>
          <w14:ligatures w14:val="none"/>
        </w:rPr>
        <w:t> of the Act exempted from obtaining registration under GST.</w:t>
      </w:r>
    </w:p>
    <w:p w14:paraId="1344BCDD" w14:textId="1B9CF91C" w:rsidR="009661F0" w:rsidRPr="009661F0" w:rsidRDefault="009661F0" w:rsidP="009661F0">
      <w:pPr>
        <w:spacing w:after="150" w:line="408" w:lineRule="atLeast"/>
        <w:rPr>
          <w:rFonts w:ascii="Default Font" w:eastAsia="Times New Roman" w:hAnsi="Default Font" w:cs="Times New Roman"/>
          <w:color w:val="000000" w:themeColor="text1"/>
          <w:kern w:val="0"/>
          <w:sz w:val="36"/>
          <w:szCs w:val="36"/>
          <w14:ligatures w14:val="none"/>
        </w:rPr>
      </w:pPr>
      <w:r w:rsidRPr="009661F0">
        <w:rPr>
          <w:rFonts w:ascii="Default Font" w:eastAsia="Times New Roman" w:hAnsi="Default Font" w:cs="Times New Roman"/>
          <w:color w:val="000000" w:themeColor="text1"/>
          <w:kern w:val="0"/>
          <w:sz w:val="36"/>
          <w:szCs w:val="36"/>
          <w14:ligatures w14:val="none"/>
        </w:rPr>
        <w:t>Thus, a person would be liable to obtain GST registration only if it supplies taxable good or services or both. In view of </w:t>
      </w:r>
      <w:r w:rsidRPr="009661F0">
        <w:rPr>
          <w:rFonts w:ascii="Default Font" w:eastAsia="Times New Roman" w:hAnsi="Default Font" w:cs="Times New Roman"/>
          <w:b/>
          <w:bCs/>
          <w:color w:val="000000" w:themeColor="text1"/>
          <w:kern w:val="0"/>
          <w:sz w:val="36"/>
          <w:szCs w:val="36"/>
          <w:u w:val="single"/>
          <w14:ligatures w14:val="none"/>
        </w:rPr>
        <w:t>Section 22</w:t>
      </w:r>
      <w:r w:rsidRPr="009661F0">
        <w:rPr>
          <w:rFonts w:ascii="Default Font" w:eastAsia="Times New Roman" w:hAnsi="Default Font" w:cs="Times New Roman"/>
          <w:color w:val="000000" w:themeColor="text1"/>
          <w:kern w:val="0"/>
          <w:sz w:val="36"/>
          <w:szCs w:val="36"/>
          <w14:ligatures w14:val="none"/>
        </w:rPr>
        <w:t>(1) mentioned above and in view of Notification No. </w:t>
      </w:r>
      <w:r w:rsidRPr="009661F0">
        <w:rPr>
          <w:rFonts w:ascii="Default Font" w:eastAsia="Times New Roman" w:hAnsi="Default Font" w:cs="Times New Roman"/>
          <w:b/>
          <w:bCs/>
          <w:color w:val="000000" w:themeColor="text1"/>
          <w:kern w:val="0"/>
          <w:sz w:val="36"/>
          <w:szCs w:val="36"/>
          <w:u w:val="single"/>
          <w14:ligatures w14:val="none"/>
        </w:rPr>
        <w:t>05/2017</w:t>
      </w:r>
      <w:r w:rsidRPr="009661F0">
        <w:rPr>
          <w:rFonts w:ascii="Default Font" w:eastAsia="Times New Roman" w:hAnsi="Default Font" w:cs="Times New Roman"/>
          <w:color w:val="000000" w:themeColor="text1"/>
          <w:kern w:val="0"/>
          <w:sz w:val="36"/>
          <w:szCs w:val="36"/>
          <w14:ligatures w14:val="none"/>
        </w:rPr>
        <w:t>–Central Tax </w:t>
      </w:r>
      <w:r w:rsidRPr="009661F0">
        <w:rPr>
          <w:rFonts w:ascii="Default Font" w:eastAsia="Times New Roman" w:hAnsi="Default Font" w:cs="Times New Roman"/>
          <w:b/>
          <w:bCs/>
          <w:color w:val="000000" w:themeColor="text1"/>
          <w:kern w:val="0"/>
          <w:sz w:val="36"/>
          <w:szCs w:val="36"/>
          <w:u w:val="single"/>
          <w14:ligatures w14:val="none"/>
        </w:rPr>
        <w:t>Section 23</w:t>
      </w:r>
      <w:r w:rsidRPr="009661F0">
        <w:rPr>
          <w:rFonts w:ascii="Default Font" w:eastAsia="Times New Roman" w:hAnsi="Default Font" w:cs="Times New Roman"/>
          <w:color w:val="000000" w:themeColor="text1"/>
          <w:kern w:val="0"/>
          <w:sz w:val="36"/>
          <w:szCs w:val="36"/>
          <w14:ligatures w14:val="none"/>
        </w:rPr>
        <w:t>(1)(a), no registration is required to be obtained by the applicant when it exclusively supplies goods or services or both, the total tax on which is liable to be paid on Reverse charge basis by the recipient of such goods or services or both under sub-section (3) of </w:t>
      </w:r>
      <w:r w:rsidRPr="009661F0">
        <w:rPr>
          <w:rFonts w:ascii="Default Font" w:eastAsia="Times New Roman" w:hAnsi="Default Font" w:cs="Times New Roman"/>
          <w:b/>
          <w:bCs/>
          <w:color w:val="000000" w:themeColor="text1"/>
          <w:kern w:val="0"/>
          <w:sz w:val="36"/>
          <w:szCs w:val="36"/>
          <w:u w:val="single"/>
          <w14:ligatures w14:val="none"/>
        </w:rPr>
        <w:t>section 9</w:t>
      </w:r>
      <w:r w:rsidRPr="009661F0">
        <w:rPr>
          <w:rFonts w:ascii="Default Font" w:eastAsia="Times New Roman" w:hAnsi="Default Font" w:cs="Times New Roman"/>
          <w:color w:val="000000" w:themeColor="text1"/>
          <w:kern w:val="0"/>
          <w:sz w:val="36"/>
          <w:szCs w:val="36"/>
          <w14:ligatures w14:val="none"/>
        </w:rPr>
        <w:t> of the Act Since GTA services are covered under reverse charge, therefore, we are not liable to take registration.</w:t>
      </w:r>
    </w:p>
    <w:p w14:paraId="4F0E1358" w14:textId="77777777" w:rsidR="009661F0" w:rsidRPr="009661F0" w:rsidRDefault="009661F0" w:rsidP="009661F0">
      <w:pPr>
        <w:spacing w:after="150" w:line="408" w:lineRule="atLeast"/>
        <w:rPr>
          <w:rFonts w:ascii="Default Font" w:eastAsia="Times New Roman" w:hAnsi="Default Font" w:cs="Times New Roman"/>
          <w:color w:val="000000" w:themeColor="text1"/>
          <w:kern w:val="0"/>
          <w:sz w:val="36"/>
          <w:szCs w:val="36"/>
          <w14:ligatures w14:val="none"/>
        </w:rPr>
      </w:pPr>
      <w:r w:rsidRPr="009661F0">
        <w:rPr>
          <w:rFonts w:ascii="Default Font" w:eastAsia="Times New Roman" w:hAnsi="Default Font" w:cs="Times New Roman"/>
          <w:color w:val="000000" w:themeColor="text1"/>
          <w:kern w:val="0"/>
          <w:sz w:val="36"/>
          <w:szCs w:val="36"/>
          <w14:ligatures w14:val="none"/>
        </w:rPr>
        <w:t>Therefore, a GTA does not have to register under GST if he is exclusively transporting goods where the total tax is required to be paid by the recipient under reverse charge basis (even if the turnover exceeds the threshold limit).</w:t>
      </w:r>
    </w:p>
    <w:p w14:paraId="6A09057C" w14:textId="77777777" w:rsidR="009661F0" w:rsidRPr="009661F0" w:rsidRDefault="009661F0" w:rsidP="009661F0">
      <w:pPr>
        <w:spacing w:after="150" w:line="408" w:lineRule="atLeast"/>
        <w:rPr>
          <w:rFonts w:ascii="Default Font" w:eastAsia="Times New Roman" w:hAnsi="Default Font" w:cs="Times New Roman"/>
          <w:color w:val="000000" w:themeColor="text1"/>
          <w:kern w:val="0"/>
          <w:sz w:val="36"/>
          <w:szCs w:val="36"/>
          <w14:ligatures w14:val="none"/>
        </w:rPr>
      </w:pPr>
      <w:r w:rsidRPr="009661F0">
        <w:rPr>
          <w:rFonts w:ascii="Default Font" w:eastAsia="Times New Roman" w:hAnsi="Default Font" w:cs="Times New Roman"/>
          <w:color w:val="000000" w:themeColor="text1"/>
          <w:kern w:val="0"/>
          <w:sz w:val="36"/>
          <w:szCs w:val="36"/>
          <w14:ligatures w14:val="none"/>
        </w:rPr>
        <w:t>We humbly request your good self to consider the above submissions and drop the proceeding under the said notice. We pray for a personal hearing on the matter and submit that the above grounds are without prejudice to one another.</w:t>
      </w:r>
    </w:p>
    <w:p w14:paraId="7724632D" w14:textId="77777777" w:rsidR="009661F0" w:rsidRPr="009661F0" w:rsidRDefault="009661F0" w:rsidP="009661F0">
      <w:pPr>
        <w:spacing w:after="150" w:line="408" w:lineRule="atLeast"/>
        <w:rPr>
          <w:rFonts w:ascii="Default Font" w:eastAsia="Times New Roman" w:hAnsi="Default Font" w:cs="Times New Roman"/>
          <w:color w:val="000000" w:themeColor="text1"/>
          <w:kern w:val="0"/>
          <w:sz w:val="36"/>
          <w:szCs w:val="36"/>
          <w14:ligatures w14:val="none"/>
        </w:rPr>
      </w:pPr>
      <w:r w:rsidRPr="009661F0">
        <w:rPr>
          <w:rFonts w:ascii="Default Font" w:eastAsia="Times New Roman" w:hAnsi="Default Font" w:cs="Times New Roman"/>
          <w:color w:val="000000" w:themeColor="text1"/>
          <w:kern w:val="0"/>
          <w:sz w:val="36"/>
          <w:szCs w:val="36"/>
          <w14:ligatures w14:val="none"/>
        </w:rPr>
        <w:t>Thanking You,</w:t>
      </w:r>
    </w:p>
    <w:p w14:paraId="18C62D9A" w14:textId="215F1FAF" w:rsidR="005237F3" w:rsidRPr="009661F0" w:rsidRDefault="009661F0" w:rsidP="009661F0">
      <w:pPr>
        <w:rPr>
          <w:color w:val="000000" w:themeColor="text1"/>
        </w:rPr>
      </w:pPr>
      <w:r w:rsidRPr="009661F0">
        <w:rPr>
          <w:rFonts w:ascii="Default Font" w:eastAsia="Times New Roman" w:hAnsi="Default Font" w:cs="Times New Roman"/>
          <w:color w:val="000000" w:themeColor="text1"/>
          <w:kern w:val="0"/>
          <w:sz w:val="36"/>
          <w:szCs w:val="36"/>
          <w14:ligatures w14:val="none"/>
        </w:rPr>
        <w:t>……………………………………..</w:t>
      </w:r>
    </w:p>
    <w:sectPr w:rsidR="005237F3" w:rsidRPr="009661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fault Fon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1F0"/>
    <w:rsid w:val="00031CAE"/>
    <w:rsid w:val="00247EF4"/>
    <w:rsid w:val="00447B58"/>
    <w:rsid w:val="005237F3"/>
    <w:rsid w:val="009661F0"/>
    <w:rsid w:val="009C38D0"/>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47273"/>
  <w15:chartTrackingRefBased/>
  <w15:docId w15:val="{06D54B8D-1E9C-4B53-8FEF-84B54875F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61F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661F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661F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661F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661F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661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61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61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61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61F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661F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661F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661F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661F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661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61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61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61F0"/>
    <w:rPr>
      <w:rFonts w:eastAsiaTheme="majorEastAsia" w:cstheme="majorBidi"/>
      <w:color w:val="272727" w:themeColor="text1" w:themeTint="D8"/>
    </w:rPr>
  </w:style>
  <w:style w:type="paragraph" w:styleId="Title">
    <w:name w:val="Title"/>
    <w:basedOn w:val="Normal"/>
    <w:next w:val="Normal"/>
    <w:link w:val="TitleChar"/>
    <w:uiPriority w:val="10"/>
    <w:qFormat/>
    <w:rsid w:val="009661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61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61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61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61F0"/>
    <w:pPr>
      <w:spacing w:before="160"/>
      <w:jc w:val="center"/>
    </w:pPr>
    <w:rPr>
      <w:i/>
      <w:iCs/>
      <w:color w:val="404040" w:themeColor="text1" w:themeTint="BF"/>
    </w:rPr>
  </w:style>
  <w:style w:type="character" w:customStyle="1" w:styleId="QuoteChar">
    <w:name w:val="Quote Char"/>
    <w:basedOn w:val="DefaultParagraphFont"/>
    <w:link w:val="Quote"/>
    <w:uiPriority w:val="29"/>
    <w:rsid w:val="009661F0"/>
    <w:rPr>
      <w:i/>
      <w:iCs/>
      <w:color w:val="404040" w:themeColor="text1" w:themeTint="BF"/>
    </w:rPr>
  </w:style>
  <w:style w:type="paragraph" w:styleId="ListParagraph">
    <w:name w:val="List Paragraph"/>
    <w:basedOn w:val="Normal"/>
    <w:uiPriority w:val="34"/>
    <w:qFormat/>
    <w:rsid w:val="009661F0"/>
    <w:pPr>
      <w:ind w:left="720"/>
      <w:contextualSpacing/>
    </w:pPr>
  </w:style>
  <w:style w:type="character" w:styleId="IntenseEmphasis">
    <w:name w:val="Intense Emphasis"/>
    <w:basedOn w:val="DefaultParagraphFont"/>
    <w:uiPriority w:val="21"/>
    <w:qFormat/>
    <w:rsid w:val="009661F0"/>
    <w:rPr>
      <w:i/>
      <w:iCs/>
      <w:color w:val="2F5496" w:themeColor="accent1" w:themeShade="BF"/>
    </w:rPr>
  </w:style>
  <w:style w:type="paragraph" w:styleId="IntenseQuote">
    <w:name w:val="Intense Quote"/>
    <w:basedOn w:val="Normal"/>
    <w:next w:val="Normal"/>
    <w:link w:val="IntenseQuoteChar"/>
    <w:uiPriority w:val="30"/>
    <w:qFormat/>
    <w:rsid w:val="009661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661F0"/>
    <w:rPr>
      <w:i/>
      <w:iCs/>
      <w:color w:val="2F5496" w:themeColor="accent1" w:themeShade="BF"/>
    </w:rPr>
  </w:style>
  <w:style w:type="character" w:styleId="IntenseReference">
    <w:name w:val="Intense Reference"/>
    <w:basedOn w:val="DefaultParagraphFont"/>
    <w:uiPriority w:val="32"/>
    <w:qFormat/>
    <w:rsid w:val="009661F0"/>
    <w:rPr>
      <w:b/>
      <w:bCs/>
      <w:smallCaps/>
      <w:color w:val="2F5496" w:themeColor="accent1" w:themeShade="BF"/>
      <w:spacing w:val="5"/>
    </w:rPr>
  </w:style>
  <w:style w:type="paragraph" w:styleId="NormalWeb">
    <w:name w:val="Normal (Web)"/>
    <w:basedOn w:val="Normal"/>
    <w:uiPriority w:val="99"/>
    <w:semiHidden/>
    <w:unhideWhenUsed/>
    <w:rsid w:val="009661F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9661F0"/>
    <w:rPr>
      <w:b/>
      <w:bCs/>
    </w:rPr>
  </w:style>
  <w:style w:type="character" w:styleId="Hyperlink">
    <w:name w:val="Hyperlink"/>
    <w:basedOn w:val="DefaultParagraphFont"/>
    <w:uiPriority w:val="99"/>
    <w:semiHidden/>
    <w:unhideWhenUsed/>
    <w:rsid w:val="009661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529</Words>
  <Characters>3018</Characters>
  <Application>Microsoft Office Word</Application>
  <DocSecurity>0</DocSecurity>
  <Lines>25</Lines>
  <Paragraphs>7</Paragraphs>
  <ScaleCrop>false</ScaleCrop>
  <Company/>
  <LinksUpToDate>false</LinksUpToDate>
  <CharactersWithSpaces>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2025-10-31T05:50:00Z</dcterms:created>
  <dcterms:modified xsi:type="dcterms:W3CDTF">2025-10-31T05:59:00Z</dcterms:modified>
</cp:coreProperties>
</file>