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213F" w14:textId="77777777" w:rsidR="002024BC" w:rsidRPr="002024BC" w:rsidRDefault="002024BC" w:rsidP="002024BC">
      <w:r w:rsidRPr="002024BC">
        <w:rPr>
          <w:b/>
          <w:bCs/>
        </w:rPr>
        <w:t>To</w:t>
      </w:r>
    </w:p>
    <w:p w14:paraId="45DD18AC" w14:textId="77777777" w:rsidR="002024BC" w:rsidRPr="002024BC" w:rsidRDefault="002024BC" w:rsidP="002024BC">
      <w:r w:rsidRPr="002024BC">
        <w:t>The Assistant Commissioner</w:t>
      </w:r>
    </w:p>
    <w:p w14:paraId="4E084D75" w14:textId="77777777" w:rsidR="002024BC" w:rsidRPr="002024BC" w:rsidRDefault="002024BC" w:rsidP="002024BC">
      <w:r w:rsidRPr="002024BC">
        <w:t>Anti-Evasion Bureau, Satna</w:t>
      </w:r>
    </w:p>
    <w:p w14:paraId="2F906C94" w14:textId="77777777" w:rsidR="002024BC" w:rsidRPr="002024BC" w:rsidRDefault="002024BC" w:rsidP="002024BC">
      <w:r w:rsidRPr="002024BC">
        <w:t>Department of Commercial Tax, Madhya Pradesh</w:t>
      </w:r>
    </w:p>
    <w:p w14:paraId="52A232E5" w14:textId="77777777" w:rsidR="002024BC" w:rsidRPr="002024BC" w:rsidRDefault="002024BC" w:rsidP="002024BC">
      <w:r w:rsidRPr="002024BC">
        <w:t>Email: dc.aebstn@mptax.mp.gov.in</w:t>
      </w:r>
    </w:p>
    <w:p w14:paraId="33875FD2" w14:textId="77777777" w:rsidR="002024BC" w:rsidRPr="002024BC" w:rsidRDefault="002024BC" w:rsidP="002024BC">
      <w:r w:rsidRPr="002024BC">
        <w:rPr>
          <w:b/>
          <w:bCs/>
        </w:rPr>
        <w:t>Subject</w:t>
      </w:r>
      <w:r w:rsidRPr="002024BC">
        <w:t>: Reply to Notice issued under Section 151 of CGST Act, 2017 – Regarding TDS-related Mismatch</w:t>
      </w:r>
      <w:r w:rsidRPr="002024BC">
        <w:br/>
      </w:r>
      <w:r w:rsidRPr="002024BC">
        <w:rPr>
          <w:b/>
          <w:bCs/>
        </w:rPr>
        <w:t>Ref</w:t>
      </w:r>
      <w:r w:rsidRPr="002024BC">
        <w:t>: Notice Ref. No. 40/2025/41-B/ES/230 dated 07.02.2025 issued to </w:t>
      </w:r>
      <w:r w:rsidRPr="002024BC">
        <w:rPr>
          <w:b/>
          <w:bCs/>
        </w:rPr>
        <w:t>______________ </w:t>
      </w:r>
      <w:r w:rsidRPr="002024BC">
        <w:t>(GSTIN: </w:t>
      </w:r>
      <w:r w:rsidRPr="002024BC">
        <w:rPr>
          <w:b/>
          <w:bCs/>
        </w:rPr>
        <w:t>______________</w:t>
      </w:r>
      <w:r w:rsidRPr="002024BC">
        <w:t>)</w:t>
      </w:r>
    </w:p>
    <w:p w14:paraId="6B73D2F4" w14:textId="77777777" w:rsidR="002024BC" w:rsidRPr="002024BC" w:rsidRDefault="002024BC" w:rsidP="002024BC">
      <w:r w:rsidRPr="002024BC">
        <w:rPr>
          <w:b/>
          <w:bCs/>
        </w:rPr>
        <w:t>Respected Sir,</w:t>
      </w:r>
    </w:p>
    <w:p w14:paraId="5570C869" w14:textId="77777777" w:rsidR="002024BC" w:rsidRPr="002024BC" w:rsidRDefault="002024BC" w:rsidP="002024BC">
      <w:r w:rsidRPr="002024BC">
        <w:t>With reference to the above notice seeking clarification regarding TDS deductions made by M/s Madhya Pradesh Madhyam and Directorate of Public Relations against the GSTIN of </w:t>
      </w:r>
      <w:r w:rsidRPr="002024BC">
        <w:rPr>
          <w:b/>
          <w:bCs/>
        </w:rPr>
        <w:t>______________</w:t>
      </w:r>
      <w:r w:rsidRPr="002024BC">
        <w:t>, we respectfully submit the following:</w:t>
      </w:r>
    </w:p>
    <w:p w14:paraId="62C54207" w14:textId="77777777" w:rsidR="002024BC" w:rsidRPr="002024BC" w:rsidRDefault="002024BC" w:rsidP="002024BC">
      <w:r w:rsidRPr="002024BC">
        <w:rPr>
          <w:b/>
          <w:bCs/>
        </w:rPr>
        <w:t>1. No Supply Made by ______________</w:t>
      </w:r>
    </w:p>
    <w:p w14:paraId="4482F73C" w14:textId="77777777" w:rsidR="002024BC" w:rsidRPr="002024BC" w:rsidRDefault="002024BC" w:rsidP="002024BC">
      <w:r w:rsidRPr="002024BC">
        <w:t xml:space="preserve">We respectfully submit that ______________ has not made any supplies to the two Government departments mentioned in the notice, </w:t>
      </w:r>
      <w:proofErr w:type="gramStart"/>
      <w:r w:rsidRPr="002024BC">
        <w:t>i.e.,:</w:t>
      </w:r>
      <w:proofErr w:type="gramEnd"/>
    </w:p>
    <w:p w14:paraId="6F5399D4" w14:textId="77777777" w:rsidR="002024BC" w:rsidRPr="002024BC" w:rsidRDefault="002024BC" w:rsidP="002024BC">
      <w:pPr>
        <w:numPr>
          <w:ilvl w:val="0"/>
          <w:numId w:val="1"/>
        </w:numPr>
      </w:pPr>
      <w:r w:rsidRPr="002024BC">
        <w:t>M/s Madhya Pradesh Madhyam (GSTIN: </w:t>
      </w:r>
      <w:r w:rsidRPr="002024BC">
        <w:rPr>
          <w:b/>
          <w:bCs/>
        </w:rPr>
        <w:t>______________</w:t>
      </w:r>
      <w:r w:rsidRPr="002024BC">
        <w:t>)</w:t>
      </w:r>
    </w:p>
    <w:p w14:paraId="75413C78" w14:textId="77777777" w:rsidR="002024BC" w:rsidRPr="002024BC" w:rsidRDefault="002024BC" w:rsidP="002024BC">
      <w:pPr>
        <w:numPr>
          <w:ilvl w:val="0"/>
          <w:numId w:val="1"/>
        </w:numPr>
      </w:pPr>
      <w:r w:rsidRPr="002024BC">
        <w:t>Directorate of Public Relations (GSTIN: </w:t>
      </w:r>
      <w:r w:rsidRPr="002024BC">
        <w:rPr>
          <w:b/>
          <w:bCs/>
        </w:rPr>
        <w:t>______________</w:t>
      </w:r>
      <w:r w:rsidRPr="002024BC">
        <w:t>)</w:t>
      </w:r>
    </w:p>
    <w:p w14:paraId="62B9BB82" w14:textId="77777777" w:rsidR="002024BC" w:rsidRPr="002024BC" w:rsidRDefault="002024BC" w:rsidP="002024BC">
      <w:r w:rsidRPr="002024BC">
        <w:t>Hence, the question of reporting such turnover or paying tax on it under GSTIN ______________ does not arise.</w:t>
      </w:r>
    </w:p>
    <w:p w14:paraId="0A5B4412" w14:textId="77777777" w:rsidR="002024BC" w:rsidRPr="002024BC" w:rsidRDefault="002024BC" w:rsidP="002024BC">
      <w:r w:rsidRPr="002024BC">
        <w:rPr>
          <w:b/>
          <w:bCs/>
        </w:rPr>
        <w:t>2. Supplies Made by Our Other Entity</w:t>
      </w:r>
    </w:p>
    <w:p w14:paraId="6A4F11D8" w14:textId="77777777" w:rsidR="002024BC" w:rsidRPr="002024BC" w:rsidRDefault="002024BC" w:rsidP="002024BC">
      <w:r w:rsidRPr="002024BC">
        <w:t>The supplies against which the TDS has been deducted were made by our other registered entity, which is correctly registered under a separate GSTIN, and the entire tax liability in respect of those supplies has already been duly discharged under that GSTIN.</w:t>
      </w:r>
    </w:p>
    <w:p w14:paraId="766C8B38" w14:textId="77777777" w:rsidR="002024BC" w:rsidRPr="002024BC" w:rsidRDefault="002024BC" w:rsidP="002024BC">
      <w:r w:rsidRPr="002024BC">
        <w:t>The TDS deductions referred to in your notice </w:t>
      </w:r>
      <w:r w:rsidRPr="002024BC">
        <w:rPr>
          <w:b/>
          <w:bCs/>
        </w:rPr>
        <w:t>relate to that other GSTIN</w:t>
      </w:r>
      <w:r w:rsidRPr="002024BC">
        <w:t>, and </w:t>
      </w:r>
      <w:r w:rsidRPr="002024BC">
        <w:rPr>
          <w:b/>
          <w:bCs/>
        </w:rPr>
        <w:t xml:space="preserve">not </w:t>
      </w:r>
      <w:proofErr w:type="gramStart"/>
      <w:r w:rsidRPr="002024BC">
        <w:rPr>
          <w:b/>
          <w:bCs/>
        </w:rPr>
        <w:t>to  _</w:t>
      </w:r>
      <w:proofErr w:type="gramEnd"/>
      <w:r w:rsidRPr="002024BC">
        <w:rPr>
          <w:b/>
          <w:bCs/>
        </w:rPr>
        <w:t>________________</w:t>
      </w:r>
      <w:r w:rsidRPr="002024BC">
        <w:t>.</w:t>
      </w:r>
    </w:p>
    <w:p w14:paraId="3D25D7EF" w14:textId="77777777" w:rsidR="002024BC" w:rsidRPr="002024BC" w:rsidRDefault="002024BC" w:rsidP="002024BC">
      <w:r w:rsidRPr="002024BC">
        <w:rPr>
          <w:b/>
          <w:bCs/>
        </w:rPr>
        <w:t>3. Request to Drop Proceedings</w:t>
      </w:r>
    </w:p>
    <w:p w14:paraId="6FD9B793" w14:textId="77777777" w:rsidR="002024BC" w:rsidRPr="002024BC" w:rsidRDefault="002024BC" w:rsidP="002024BC">
      <w:r w:rsidRPr="002024BC">
        <w:t>In light of the above, we respectfully request your good office to kindly:</w:t>
      </w:r>
    </w:p>
    <w:p w14:paraId="0E6474BF" w14:textId="0DBA9860" w:rsidR="002024BC" w:rsidRPr="002024BC" w:rsidRDefault="002024BC" w:rsidP="002024BC">
      <w:pPr>
        <w:numPr>
          <w:ilvl w:val="0"/>
          <w:numId w:val="2"/>
        </w:numPr>
      </w:pPr>
      <w:r w:rsidRPr="002024BC">
        <w:lastRenderedPageBreak/>
        <w:t>Drop the proceedings initiated against __________________ under </w:t>
      </w:r>
      <w:r w:rsidRPr="002024BC">
        <w:rPr>
          <w:b/>
          <w:bCs/>
        </w:rPr>
        <w:t>Section 151</w:t>
      </w:r>
      <w:r w:rsidRPr="002024BC">
        <w:t>, since there is no mismatch or default by this entity; and</w:t>
      </w:r>
    </w:p>
    <w:p w14:paraId="3EDF7E0E" w14:textId="77777777" w:rsidR="002024BC" w:rsidRPr="002024BC" w:rsidRDefault="002024BC" w:rsidP="002024BC">
      <w:pPr>
        <w:numPr>
          <w:ilvl w:val="0"/>
          <w:numId w:val="2"/>
        </w:numPr>
      </w:pPr>
      <w:r w:rsidRPr="002024BC">
        <w:t xml:space="preserve">Consider this a case of GSTIN misidentification by the </w:t>
      </w:r>
      <w:proofErr w:type="spellStart"/>
      <w:r w:rsidRPr="002024BC">
        <w:t>deductor</w:t>
      </w:r>
      <w:proofErr w:type="spellEnd"/>
      <w:r w:rsidRPr="002024BC">
        <w:t xml:space="preserve"> or in TDS data mapping, which has led to the issuance of this notice.</w:t>
      </w:r>
    </w:p>
    <w:p w14:paraId="1EF3C18B" w14:textId="77777777" w:rsidR="002024BC" w:rsidRPr="002024BC" w:rsidRDefault="002024BC" w:rsidP="002024BC">
      <w:r w:rsidRPr="002024BC">
        <w:rPr>
          <w:b/>
          <w:bCs/>
        </w:rPr>
        <w:t>4. Supporting Clarifications</w:t>
      </w:r>
    </w:p>
    <w:p w14:paraId="0854BEE7" w14:textId="77777777" w:rsidR="002024BC" w:rsidRPr="002024BC" w:rsidRDefault="002024BC" w:rsidP="002024BC">
      <w:r w:rsidRPr="002024BC">
        <w:t>If required, we are ready to submit:</w:t>
      </w:r>
    </w:p>
    <w:p w14:paraId="362C4962" w14:textId="77777777" w:rsidR="002024BC" w:rsidRPr="002024BC" w:rsidRDefault="002024BC" w:rsidP="002024BC">
      <w:pPr>
        <w:numPr>
          <w:ilvl w:val="0"/>
          <w:numId w:val="3"/>
        </w:numPr>
      </w:pPr>
      <w:r w:rsidRPr="002024BC">
        <w:t>Copies of relevant invoices issued under the correct GSTIN.</w:t>
      </w:r>
    </w:p>
    <w:p w14:paraId="5C08078C" w14:textId="77777777" w:rsidR="002024BC" w:rsidRPr="002024BC" w:rsidRDefault="002024BC" w:rsidP="002024BC">
      <w:pPr>
        <w:numPr>
          <w:ilvl w:val="0"/>
          <w:numId w:val="3"/>
        </w:numPr>
      </w:pPr>
      <w:r w:rsidRPr="002024BC">
        <w:t>Tax payment details already made under the correct GSTIN.</w:t>
      </w:r>
    </w:p>
    <w:p w14:paraId="3B16629F" w14:textId="77777777" w:rsidR="002024BC" w:rsidRPr="002024BC" w:rsidRDefault="002024BC" w:rsidP="002024BC">
      <w:pPr>
        <w:numPr>
          <w:ilvl w:val="0"/>
          <w:numId w:val="3"/>
        </w:numPr>
      </w:pPr>
      <w:r w:rsidRPr="002024BC">
        <w:t>A declaration from the other firm confirming that it has discharged all tax liability on said transactions.</w:t>
      </w:r>
    </w:p>
    <w:p w14:paraId="64D242A7" w14:textId="77777777" w:rsidR="002024BC" w:rsidRPr="002024BC" w:rsidRDefault="002024BC" w:rsidP="002024BC">
      <w:r w:rsidRPr="002024BC">
        <w:t>We assure you of our full cooperation and remain committed to complying with all GST provisions.</w:t>
      </w:r>
    </w:p>
    <w:p w14:paraId="7153F926" w14:textId="77777777" w:rsidR="002024BC" w:rsidRPr="002024BC" w:rsidRDefault="002024BC" w:rsidP="002024BC">
      <w:r w:rsidRPr="002024BC">
        <w:t>Thanking you,</w:t>
      </w:r>
    </w:p>
    <w:p w14:paraId="3D8A2A01" w14:textId="77777777" w:rsidR="002024BC" w:rsidRPr="002024BC" w:rsidRDefault="002024BC" w:rsidP="002024BC">
      <w:r w:rsidRPr="002024BC">
        <w:t>Yours faithfully,</w:t>
      </w:r>
    </w:p>
    <w:p w14:paraId="787A444C" w14:textId="77777777" w:rsidR="002024BC" w:rsidRPr="002024BC" w:rsidRDefault="002024BC" w:rsidP="002024BC">
      <w:r w:rsidRPr="002024BC">
        <w:rPr>
          <w:b/>
          <w:bCs/>
        </w:rPr>
        <w:t>For _________________</w:t>
      </w:r>
    </w:p>
    <w:p w14:paraId="756FFC10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F70"/>
    <w:multiLevelType w:val="multilevel"/>
    <w:tmpl w:val="9A32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A40D1"/>
    <w:multiLevelType w:val="multilevel"/>
    <w:tmpl w:val="AF6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4C460E"/>
    <w:multiLevelType w:val="multilevel"/>
    <w:tmpl w:val="74C4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8490393">
    <w:abstractNumId w:val="0"/>
  </w:num>
  <w:num w:numId="2" w16cid:durableId="2040079446">
    <w:abstractNumId w:val="2"/>
  </w:num>
  <w:num w:numId="3" w16cid:durableId="9733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BC"/>
    <w:rsid w:val="00031CAE"/>
    <w:rsid w:val="002024BC"/>
    <w:rsid w:val="00447B58"/>
    <w:rsid w:val="005237F3"/>
    <w:rsid w:val="00635975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0ADA"/>
  <w15:chartTrackingRefBased/>
  <w15:docId w15:val="{43D5C5CC-C557-4DE4-B55A-5AFEF43A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2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2025-10-31T06:52:00Z</dcterms:created>
  <dcterms:modified xsi:type="dcterms:W3CDTF">2025-10-31T07:00:00Z</dcterms:modified>
</cp:coreProperties>
</file>