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D714" w14:textId="77777777" w:rsidR="003464A5" w:rsidRPr="003464A5" w:rsidRDefault="003464A5" w:rsidP="003464A5">
      <w:r w:rsidRPr="003464A5">
        <w:t>To,</w:t>
      </w:r>
      <w:r w:rsidRPr="003464A5">
        <w:br/>
        <w:t>______________________________</w:t>
      </w:r>
      <w:r w:rsidRPr="003464A5">
        <w:br/>
        <w:t>______________________________</w:t>
      </w:r>
      <w:r w:rsidRPr="003464A5">
        <w:br/>
        <w:t>______________________________</w:t>
      </w:r>
    </w:p>
    <w:tbl>
      <w:tblPr>
        <w:tblW w:w="5000" w:type="pct"/>
        <w:shd w:val="clear" w:color="auto" w:fill="FFFFFF"/>
        <w:tblCellMar>
          <w:left w:w="0" w:type="dxa"/>
          <w:right w:w="0" w:type="dxa"/>
        </w:tblCellMar>
        <w:tblLook w:val="04A0" w:firstRow="1" w:lastRow="0" w:firstColumn="1" w:lastColumn="0" w:noHBand="0" w:noVBand="1"/>
      </w:tblPr>
      <w:tblGrid>
        <w:gridCol w:w="5036"/>
        <w:gridCol w:w="4324"/>
      </w:tblGrid>
      <w:tr w:rsidR="003464A5" w:rsidRPr="003464A5" w14:paraId="17AE69B8" w14:textId="77777777">
        <w:tc>
          <w:tcPr>
            <w:tcW w:w="0" w:type="auto"/>
            <w:shd w:val="clear" w:color="auto" w:fill="FFFFFF"/>
            <w:vAlign w:val="center"/>
            <w:hideMark/>
          </w:tcPr>
          <w:p w14:paraId="5DABF7C6" w14:textId="77777777" w:rsidR="003464A5" w:rsidRPr="003464A5" w:rsidRDefault="003464A5" w:rsidP="003464A5">
            <w:r w:rsidRPr="003464A5">
              <w:t>In the matter of M/s ___________________________</w:t>
            </w:r>
          </w:p>
        </w:tc>
        <w:tc>
          <w:tcPr>
            <w:tcW w:w="0" w:type="auto"/>
            <w:shd w:val="clear" w:color="auto" w:fill="FFFFFF"/>
            <w:vAlign w:val="center"/>
            <w:hideMark/>
          </w:tcPr>
          <w:p w14:paraId="294D5B25" w14:textId="77777777" w:rsidR="003464A5" w:rsidRPr="003464A5" w:rsidRDefault="003464A5" w:rsidP="003464A5">
            <w:r w:rsidRPr="003464A5">
              <w:t>GST No. ______________________________</w:t>
            </w:r>
          </w:p>
        </w:tc>
      </w:tr>
    </w:tbl>
    <w:p w14:paraId="191A7211" w14:textId="77777777" w:rsidR="003464A5" w:rsidRPr="003464A5" w:rsidRDefault="003464A5" w:rsidP="003464A5">
      <w:r w:rsidRPr="003464A5">
        <w:rPr>
          <w:b/>
          <w:bCs/>
        </w:rPr>
        <w:t>Dear Sir,</w:t>
      </w:r>
    </w:p>
    <w:p w14:paraId="2696AED3" w14:textId="1F3CF8EC" w:rsidR="003464A5" w:rsidRPr="003464A5" w:rsidRDefault="003464A5" w:rsidP="003464A5">
      <w:r w:rsidRPr="003464A5">
        <w:rPr>
          <w:b/>
          <w:bCs/>
        </w:rPr>
        <w:t>Sub:- Condonation of delay in filing appeal </w:t>
      </w:r>
      <w:r w:rsidRPr="00A01C23">
        <w:rPr>
          <w:b/>
          <w:bCs/>
        </w:rPr>
        <w:t>u/s 107</w:t>
      </w:r>
      <w:r w:rsidRPr="003464A5">
        <w:rPr>
          <w:b/>
          <w:bCs/>
        </w:rPr>
        <w:t> of the Goods and Services Tax Act, 2017</w:t>
      </w:r>
    </w:p>
    <w:p w14:paraId="7DBD946A" w14:textId="32AE2FC5" w:rsidR="003464A5" w:rsidRPr="003464A5" w:rsidRDefault="003464A5" w:rsidP="003464A5">
      <w:r w:rsidRPr="003464A5">
        <w:t>At the outset we respectfully submit that order </w:t>
      </w:r>
      <w:r w:rsidRPr="00A01C23">
        <w:rPr>
          <w:b/>
          <w:bCs/>
        </w:rPr>
        <w:t>u/s 61</w:t>
      </w:r>
      <w:r w:rsidRPr="003464A5">
        <w:t> of the CGST Act, 2017 was passed by the assessing authority and the same was communicated to us on _______________.</w:t>
      </w:r>
    </w:p>
    <w:p w14:paraId="6CF39673" w14:textId="35FA3503" w:rsidR="003464A5" w:rsidRPr="003464A5" w:rsidRDefault="003464A5" w:rsidP="003464A5">
      <w:r w:rsidRPr="003464A5">
        <w:t>As per provision of </w:t>
      </w:r>
      <w:r w:rsidRPr="00A01C23">
        <w:rPr>
          <w:b/>
          <w:bCs/>
        </w:rPr>
        <w:t>section 107</w:t>
      </w:r>
      <w:r w:rsidRPr="003464A5">
        <w:t>(1) any person aggrieved by any decision or order passed under this Act or the State Goods and Services Tax Act or the Union Territory Goods and Services Tax Act by an adjudicating authority may appeal to such Appellate Authority as may be prescribed within three months from the date on which the said decision or order is communicated to such person.</w:t>
      </w:r>
    </w:p>
    <w:p w14:paraId="57DFA200" w14:textId="0A248034" w:rsidR="003464A5" w:rsidRPr="003464A5" w:rsidRDefault="003464A5" w:rsidP="003464A5">
      <w:r w:rsidRPr="003464A5">
        <w:t>However, under </w:t>
      </w:r>
      <w:r w:rsidRPr="00A01C23">
        <w:rPr>
          <w:b/>
          <w:bCs/>
        </w:rPr>
        <w:t>section 107</w:t>
      </w:r>
      <w:r w:rsidRPr="003464A5">
        <w:t>(4) the Appellate Authority may, if he is satisfied that the appellant was prevented by sufficient cause from presenting the appeal within the aforesaid period of three months or six months, as the case may be, allow it to be presented within a further period of one month.</w:t>
      </w:r>
    </w:p>
    <w:p w14:paraId="3956CD51" w14:textId="77777777" w:rsidR="003464A5" w:rsidRPr="003464A5" w:rsidRDefault="003464A5" w:rsidP="003464A5">
      <w:r w:rsidRPr="003464A5">
        <w:t>We could not file appeal against the aforesaid order due to illness of proprietor/partner/director or ------------- (give any other valid reason).</w:t>
      </w:r>
    </w:p>
    <w:p w14:paraId="520F64CE" w14:textId="77777777" w:rsidR="003464A5" w:rsidRPr="003464A5" w:rsidRDefault="003464A5" w:rsidP="003464A5">
      <w:r w:rsidRPr="003464A5">
        <w:t>It is humbly submitted before your honor to condone the delay and accept the appeal for hearing.</w:t>
      </w:r>
    </w:p>
    <w:p w14:paraId="339B1E82" w14:textId="77777777" w:rsidR="003464A5" w:rsidRPr="003464A5" w:rsidRDefault="003464A5" w:rsidP="003464A5">
      <w:r w:rsidRPr="003464A5">
        <w:t>Thanking you,</w:t>
      </w:r>
    </w:p>
    <w:p w14:paraId="60EE3BBD" w14:textId="77777777" w:rsidR="003464A5" w:rsidRPr="003464A5" w:rsidRDefault="003464A5" w:rsidP="003464A5">
      <w:r w:rsidRPr="003464A5">
        <w:t>Yours Faithfully,</w:t>
      </w:r>
    </w:p>
    <w:p w14:paraId="2E76ABAF" w14:textId="77777777" w:rsidR="003464A5" w:rsidRPr="003464A5" w:rsidRDefault="003464A5" w:rsidP="003464A5">
      <w:r w:rsidRPr="003464A5">
        <w:t>For ______________</w:t>
      </w:r>
    </w:p>
    <w:p w14:paraId="19A5333D" w14:textId="77777777" w:rsidR="003464A5" w:rsidRPr="003464A5" w:rsidRDefault="003464A5" w:rsidP="003464A5">
      <w:r w:rsidRPr="003464A5">
        <w:t>Place:</w:t>
      </w:r>
    </w:p>
    <w:p w14:paraId="71AB7CC1" w14:textId="77777777" w:rsidR="003464A5" w:rsidRPr="003464A5" w:rsidRDefault="003464A5" w:rsidP="003464A5">
      <w:r w:rsidRPr="003464A5">
        <w:t>Date:</w:t>
      </w:r>
    </w:p>
    <w:p w14:paraId="7566563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A5"/>
    <w:rsid w:val="00031CAE"/>
    <w:rsid w:val="002436FC"/>
    <w:rsid w:val="003464A5"/>
    <w:rsid w:val="00447B58"/>
    <w:rsid w:val="005237F3"/>
    <w:rsid w:val="00A01C23"/>
    <w:rsid w:val="00BF01A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2F38"/>
  <w15:chartTrackingRefBased/>
  <w15:docId w15:val="{FAD25FD6-A8AA-4753-96BD-CA6351DB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4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4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4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4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4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4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4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4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4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4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4A5"/>
    <w:rPr>
      <w:rFonts w:eastAsiaTheme="majorEastAsia" w:cstheme="majorBidi"/>
      <w:color w:val="272727" w:themeColor="text1" w:themeTint="D8"/>
    </w:rPr>
  </w:style>
  <w:style w:type="paragraph" w:styleId="Title">
    <w:name w:val="Title"/>
    <w:basedOn w:val="Normal"/>
    <w:next w:val="Normal"/>
    <w:link w:val="TitleChar"/>
    <w:uiPriority w:val="10"/>
    <w:qFormat/>
    <w:rsid w:val="0034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4A5"/>
    <w:pPr>
      <w:spacing w:before="160"/>
      <w:jc w:val="center"/>
    </w:pPr>
    <w:rPr>
      <w:i/>
      <w:iCs/>
      <w:color w:val="404040" w:themeColor="text1" w:themeTint="BF"/>
    </w:rPr>
  </w:style>
  <w:style w:type="character" w:customStyle="1" w:styleId="QuoteChar">
    <w:name w:val="Quote Char"/>
    <w:basedOn w:val="DefaultParagraphFont"/>
    <w:link w:val="Quote"/>
    <w:uiPriority w:val="29"/>
    <w:rsid w:val="003464A5"/>
    <w:rPr>
      <w:i/>
      <w:iCs/>
      <w:color w:val="404040" w:themeColor="text1" w:themeTint="BF"/>
    </w:rPr>
  </w:style>
  <w:style w:type="paragraph" w:styleId="ListParagraph">
    <w:name w:val="List Paragraph"/>
    <w:basedOn w:val="Normal"/>
    <w:uiPriority w:val="34"/>
    <w:qFormat/>
    <w:rsid w:val="003464A5"/>
    <w:pPr>
      <w:ind w:left="720"/>
      <w:contextualSpacing/>
    </w:pPr>
  </w:style>
  <w:style w:type="character" w:styleId="IntenseEmphasis">
    <w:name w:val="Intense Emphasis"/>
    <w:basedOn w:val="DefaultParagraphFont"/>
    <w:uiPriority w:val="21"/>
    <w:qFormat/>
    <w:rsid w:val="003464A5"/>
    <w:rPr>
      <w:i/>
      <w:iCs/>
      <w:color w:val="2F5496" w:themeColor="accent1" w:themeShade="BF"/>
    </w:rPr>
  </w:style>
  <w:style w:type="paragraph" w:styleId="IntenseQuote">
    <w:name w:val="Intense Quote"/>
    <w:basedOn w:val="Normal"/>
    <w:next w:val="Normal"/>
    <w:link w:val="IntenseQuoteChar"/>
    <w:uiPriority w:val="30"/>
    <w:qFormat/>
    <w:rsid w:val="00346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4A5"/>
    <w:rPr>
      <w:i/>
      <w:iCs/>
      <w:color w:val="2F5496" w:themeColor="accent1" w:themeShade="BF"/>
    </w:rPr>
  </w:style>
  <w:style w:type="character" w:styleId="IntenseReference">
    <w:name w:val="Intense Reference"/>
    <w:basedOn w:val="DefaultParagraphFont"/>
    <w:uiPriority w:val="32"/>
    <w:qFormat/>
    <w:rsid w:val="003464A5"/>
    <w:rPr>
      <w:b/>
      <w:bCs/>
      <w:smallCaps/>
      <w:color w:val="2F5496" w:themeColor="accent1" w:themeShade="BF"/>
      <w:spacing w:val="5"/>
    </w:rPr>
  </w:style>
  <w:style w:type="character" w:styleId="Hyperlink">
    <w:name w:val="Hyperlink"/>
    <w:basedOn w:val="DefaultParagraphFont"/>
    <w:uiPriority w:val="99"/>
    <w:unhideWhenUsed/>
    <w:rsid w:val="003464A5"/>
    <w:rPr>
      <w:color w:val="0563C1" w:themeColor="hyperlink"/>
      <w:u w:val="single"/>
    </w:rPr>
  </w:style>
  <w:style w:type="character" w:styleId="UnresolvedMention">
    <w:name w:val="Unresolved Mention"/>
    <w:basedOn w:val="DefaultParagraphFont"/>
    <w:uiPriority w:val="99"/>
    <w:semiHidden/>
    <w:unhideWhenUsed/>
    <w:rsid w:val="0034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2025-10-18T04:36:00Z</dcterms:created>
  <dcterms:modified xsi:type="dcterms:W3CDTF">2025-10-18T11:14:00Z</dcterms:modified>
</cp:coreProperties>
</file>