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395B0A" w:rsidRPr="00395B0A" w14:paraId="2BFA88D9" w14:textId="77777777">
        <w:trPr>
          <w:jc w:val="center"/>
        </w:trPr>
        <w:tc>
          <w:tcPr>
            <w:tcW w:w="0" w:type="auto"/>
            <w:shd w:val="clear" w:color="auto" w:fill="FFFFFF"/>
            <w:vAlign w:val="center"/>
            <w:hideMark/>
          </w:tcPr>
          <w:p w14:paraId="13FB550D" w14:textId="77777777" w:rsidR="00395B0A" w:rsidRPr="00395B0A" w:rsidRDefault="00395B0A" w:rsidP="00395B0A"/>
        </w:tc>
      </w:tr>
      <w:tr w:rsidR="00395B0A" w:rsidRPr="00395B0A" w14:paraId="0EFC11F5" w14:textId="77777777">
        <w:trPr>
          <w:jc w:val="center"/>
        </w:trPr>
        <w:tc>
          <w:tcPr>
            <w:tcW w:w="0" w:type="auto"/>
            <w:shd w:val="clear" w:color="auto" w:fill="FFFFFF"/>
            <w:vAlign w:val="center"/>
            <w:hideMark/>
          </w:tcPr>
          <w:p w14:paraId="4560BE5B" w14:textId="77777777" w:rsidR="00395B0A" w:rsidRPr="00395B0A" w:rsidRDefault="00395B0A" w:rsidP="00395B0A">
            <w:r w:rsidRPr="00395B0A">
              <w:rPr>
                <w:b/>
                <w:bCs/>
              </w:rPr>
              <w:t>Dated: 25.06.2024</w:t>
            </w:r>
          </w:p>
          <w:p w14:paraId="2B737483" w14:textId="77777777" w:rsidR="00395B0A" w:rsidRPr="00395B0A" w:rsidRDefault="00395B0A" w:rsidP="00395B0A">
            <w:r w:rsidRPr="00395B0A">
              <w:t>Date---------------------</w:t>
            </w:r>
          </w:p>
          <w:p w14:paraId="07499C10" w14:textId="77777777" w:rsidR="00395B0A" w:rsidRPr="00395B0A" w:rsidRDefault="00395B0A" w:rsidP="00395B0A">
            <w:r w:rsidRPr="00395B0A">
              <w:t>To</w:t>
            </w:r>
          </w:p>
          <w:p w14:paraId="2DF4B674" w14:textId="77777777" w:rsidR="00395B0A" w:rsidRPr="00395B0A" w:rsidRDefault="00395B0A" w:rsidP="00395B0A">
            <w:r w:rsidRPr="00395B0A">
              <w:t>[Assessing Officer`s Name]</w:t>
            </w:r>
          </w:p>
          <w:p w14:paraId="2008532A" w14:textId="77777777" w:rsidR="00395B0A" w:rsidRPr="00395B0A" w:rsidRDefault="00395B0A" w:rsidP="00395B0A">
            <w:r w:rsidRPr="00395B0A">
              <w:t>[Designation]</w:t>
            </w:r>
          </w:p>
          <w:p w14:paraId="7A6B2F9F" w14:textId="77777777" w:rsidR="00395B0A" w:rsidRPr="00395B0A" w:rsidRDefault="00395B0A" w:rsidP="00395B0A">
            <w:r w:rsidRPr="00395B0A">
              <w:t>[Address of the Tax Office]</w:t>
            </w:r>
          </w:p>
          <w:p w14:paraId="7D0EDDE5" w14:textId="77777777" w:rsidR="00395B0A" w:rsidRPr="00395B0A" w:rsidRDefault="00395B0A" w:rsidP="00395B0A">
            <w:r w:rsidRPr="00395B0A">
              <w:t xml:space="preserve">[City, State, </w:t>
            </w:r>
            <w:proofErr w:type="spellStart"/>
            <w:r w:rsidRPr="00395B0A">
              <w:t>Pincode</w:t>
            </w:r>
            <w:proofErr w:type="spellEnd"/>
            <w:r w:rsidRPr="00395B0A">
              <w:t>]</w:t>
            </w:r>
          </w:p>
          <w:p w14:paraId="3E639333" w14:textId="77777777" w:rsidR="00395B0A" w:rsidRPr="00395B0A" w:rsidRDefault="00395B0A" w:rsidP="00395B0A">
            <w:r w:rsidRPr="00395B0A">
              <w:rPr>
                <w:b/>
                <w:bCs/>
              </w:rPr>
              <w:t>Subject: Objection on Attachment of Bank Account under Section 79(1)(c) – Issuance of FORM DRC-13</w:t>
            </w:r>
          </w:p>
          <w:p w14:paraId="0D12F2DB" w14:textId="77777777" w:rsidR="00395B0A" w:rsidRPr="00395B0A" w:rsidRDefault="00395B0A" w:rsidP="00395B0A">
            <w:r w:rsidRPr="00395B0A">
              <w:t>Dear sir,</w:t>
            </w:r>
          </w:p>
          <w:p w14:paraId="2AFB818B" w14:textId="0D38DFA8" w:rsidR="00395B0A" w:rsidRPr="00395B0A" w:rsidRDefault="00395B0A" w:rsidP="00395B0A">
            <w:r w:rsidRPr="00395B0A">
              <w:t>We are writing to formally object to the attachment of our bank account through FORM GST </w:t>
            </w:r>
            <w:r w:rsidRPr="001B033C">
              <w:rPr>
                <w:b/>
                <w:bCs/>
              </w:rPr>
              <w:t>DRC-13</w:t>
            </w:r>
            <w:r w:rsidRPr="00395B0A">
              <w:t>, issued under </w:t>
            </w:r>
            <w:r w:rsidRPr="001B033C">
              <w:rPr>
                <w:b/>
                <w:bCs/>
              </w:rPr>
              <w:t>Section 79</w:t>
            </w:r>
            <w:r w:rsidRPr="00395B0A">
              <w:t>(1)(c) of the CGST Act, 2017. We would like to reproduce the related law as below:</w:t>
            </w:r>
          </w:p>
          <w:p w14:paraId="0DA57E00" w14:textId="5605488E" w:rsidR="00395B0A" w:rsidRPr="00395B0A" w:rsidRDefault="00395B0A" w:rsidP="00395B0A">
            <w:r w:rsidRPr="001B033C">
              <w:rPr>
                <w:b/>
                <w:bCs/>
              </w:rPr>
              <w:t>Section 79</w:t>
            </w:r>
            <w:r w:rsidRPr="00395B0A">
              <w:t>(1)(c)(</w:t>
            </w:r>
            <w:proofErr w:type="spellStart"/>
            <w:r w:rsidRPr="00395B0A">
              <w:t>i</w:t>
            </w:r>
            <w:proofErr w:type="spellEnd"/>
            <w:r w:rsidRPr="00395B0A">
              <w:t>) allows the Proper Officer to issue a notice to any person holding money for the defaulter to pay the amount to the Government. However, the invocation of this provision should consider the nature of the default, the compliance history, and the ongoing litigation. In our case, these factors warrant a more measured approach rather than the immediate attachment of our bank account.</w:t>
            </w:r>
          </w:p>
          <w:p w14:paraId="20DF8AF0" w14:textId="1D0BA3D7" w:rsidR="00395B0A" w:rsidRPr="00395B0A" w:rsidRDefault="00395B0A" w:rsidP="00395B0A">
            <w:r w:rsidRPr="00395B0A">
              <w:t>Under </w:t>
            </w:r>
            <w:r w:rsidRPr="001B033C">
              <w:rPr>
                <w:b/>
                <w:bCs/>
              </w:rPr>
              <w:t>Rule 145</w:t>
            </w:r>
            <w:r w:rsidRPr="00395B0A">
              <w:t>(1) of the CGST Rules, 2017, the Proper officer may serve upon a person referred to in clause (c) of sub-section (1) of </w:t>
            </w:r>
            <w:r w:rsidRPr="001B033C">
              <w:rPr>
                <w:b/>
                <w:bCs/>
              </w:rPr>
              <w:t>Section 79</w:t>
            </w:r>
            <w:r w:rsidRPr="00395B0A">
              <w:t> (hereafter referred to in this rule as “the third person”), a notice in FORM GST </w:t>
            </w:r>
            <w:r w:rsidRPr="001B033C">
              <w:rPr>
                <w:b/>
                <w:bCs/>
              </w:rPr>
              <w:t>DRC-13</w:t>
            </w:r>
            <w:r w:rsidRPr="00395B0A">
              <w:t> directing him to deposit the amount specified in the notice.</w:t>
            </w:r>
          </w:p>
          <w:p w14:paraId="3AE1D0DC" w14:textId="77777777" w:rsidR="00395B0A" w:rsidRPr="00395B0A" w:rsidRDefault="00395B0A" w:rsidP="00395B0A">
            <w:r w:rsidRPr="00395B0A">
              <w:t>We believe that the action of attachment is unwarranted based on the following reasons:</w:t>
            </w:r>
          </w:p>
          <w:p w14:paraId="04166031" w14:textId="77777777" w:rsidR="00395B0A" w:rsidRPr="00395B0A" w:rsidRDefault="00395B0A" w:rsidP="00395B0A">
            <w:r w:rsidRPr="00395B0A">
              <w:rPr>
                <w:b/>
                <w:bCs/>
              </w:rPr>
              <w:t>1. Non-Habitual Offender:</w:t>
            </w:r>
          </w:p>
          <w:p w14:paraId="6974EA3A" w14:textId="77777777" w:rsidR="00395B0A" w:rsidRPr="00395B0A" w:rsidRDefault="00395B0A" w:rsidP="00395B0A">
            <w:r w:rsidRPr="00395B0A">
              <w:t>We would like to emphasize that we are not habitual offenders. Our compliance history with GST regulations has been diligent and transparent. The current demand in question is an isolated instance, which is not reflective of our overall compliance behavior.</w:t>
            </w:r>
          </w:p>
          <w:p w14:paraId="454A9646" w14:textId="77777777" w:rsidR="00395B0A" w:rsidRPr="00395B0A" w:rsidRDefault="00395B0A" w:rsidP="00395B0A">
            <w:r w:rsidRPr="00395B0A">
              <w:rPr>
                <w:b/>
                <w:bCs/>
              </w:rPr>
              <w:t>2. Recency of Demand:</w:t>
            </w:r>
          </w:p>
          <w:p w14:paraId="5973E826" w14:textId="77777777" w:rsidR="00395B0A" w:rsidRPr="00395B0A" w:rsidRDefault="00395B0A" w:rsidP="00395B0A">
            <w:r w:rsidRPr="00395B0A">
              <w:t>The demand raised against us is relatively recent and not old. We have been actively engaged in addressing the issue and have taken steps to rectify any discrepancies. The attachment of our bank account is an extreme measure given the short duration since the demand was raised.</w:t>
            </w:r>
          </w:p>
          <w:p w14:paraId="4E9DE926" w14:textId="77777777" w:rsidR="00395B0A" w:rsidRPr="00395B0A" w:rsidRDefault="00395B0A" w:rsidP="00395B0A">
            <w:r w:rsidRPr="00395B0A">
              <w:rPr>
                <w:b/>
                <w:bCs/>
              </w:rPr>
              <w:t>3. Litigation Status:</w:t>
            </w:r>
          </w:p>
          <w:p w14:paraId="1B062D80" w14:textId="77777777" w:rsidR="00395B0A" w:rsidRPr="00395B0A" w:rsidRDefault="00395B0A" w:rsidP="00395B0A">
            <w:r w:rsidRPr="00395B0A">
              <w:lastRenderedPageBreak/>
              <w:t>The demand in question is currently under litigation. We have contested the validity of the demand as it is perceived to be incorrectly assessed and contrary to the provisions of the law. Taking such an extreme action while the matter is sub judice is premature and prejudicial to our interests.</w:t>
            </w:r>
          </w:p>
          <w:p w14:paraId="570C410B" w14:textId="77777777" w:rsidR="00395B0A" w:rsidRPr="00395B0A" w:rsidRDefault="00395B0A" w:rsidP="00395B0A">
            <w:r w:rsidRPr="00395B0A">
              <w:rPr>
                <w:b/>
                <w:bCs/>
              </w:rPr>
              <w:t>4. Business Impact:</w:t>
            </w:r>
          </w:p>
          <w:p w14:paraId="0C283005" w14:textId="77777777" w:rsidR="00395B0A" w:rsidRPr="00395B0A" w:rsidRDefault="00395B0A" w:rsidP="00395B0A">
            <w:r w:rsidRPr="00395B0A">
              <w:t>The attachment of our bank account has caused significant operational difficulties and financial distress to our business. We are unable to meet our daily financial obligations, including payment to suppliers, employees` salaries, and other essential operational expenses. This has resulted in a severe disruption of our business activities and is causing substantial financial losses. The continuation of this situation could lead to irreparable damage to our business reputation and viability.</w:t>
            </w:r>
          </w:p>
          <w:p w14:paraId="7CC6EE4E" w14:textId="77777777" w:rsidR="00395B0A" w:rsidRPr="00395B0A" w:rsidRDefault="00395B0A" w:rsidP="00395B0A">
            <w:r w:rsidRPr="00395B0A">
              <w:t>Given the above circumstances, we respectfully request the following:</w:t>
            </w:r>
          </w:p>
          <w:p w14:paraId="76B112E7" w14:textId="77777777" w:rsidR="00395B0A" w:rsidRPr="00395B0A" w:rsidRDefault="00395B0A" w:rsidP="00395B0A">
            <w:pPr>
              <w:numPr>
                <w:ilvl w:val="0"/>
                <w:numId w:val="1"/>
              </w:numPr>
            </w:pPr>
            <w:r w:rsidRPr="00395B0A">
              <w:t>Immediate revocation of the attachment of our bank account.</w:t>
            </w:r>
          </w:p>
          <w:p w14:paraId="022F2FC4" w14:textId="77777777" w:rsidR="00395B0A" w:rsidRPr="00395B0A" w:rsidRDefault="00395B0A" w:rsidP="00395B0A">
            <w:pPr>
              <w:numPr>
                <w:ilvl w:val="0"/>
                <w:numId w:val="1"/>
              </w:numPr>
            </w:pPr>
            <w:r w:rsidRPr="00395B0A">
              <w:t>A more judicious approach considering our compliance history and the ongoing litigation.</w:t>
            </w:r>
          </w:p>
          <w:p w14:paraId="674831D1" w14:textId="77777777" w:rsidR="00395B0A" w:rsidRPr="00395B0A" w:rsidRDefault="00395B0A" w:rsidP="00395B0A">
            <w:pPr>
              <w:numPr>
                <w:ilvl w:val="0"/>
                <w:numId w:val="1"/>
              </w:numPr>
            </w:pPr>
            <w:r w:rsidRPr="00395B0A">
              <w:t>An opportunity to discuss and resolve the matter amicably without resorting to extreme measures.</w:t>
            </w:r>
          </w:p>
          <w:p w14:paraId="57AC00EF" w14:textId="77777777" w:rsidR="00395B0A" w:rsidRPr="00395B0A" w:rsidRDefault="00395B0A" w:rsidP="00395B0A">
            <w:r w:rsidRPr="00395B0A">
              <w:t>We assure you of our continued cooperation and commitment to resolving this matter in accordance with the law.</w:t>
            </w:r>
            <w:r w:rsidRPr="00395B0A">
              <w:br/>
              <w:t>Thank you for your understanding and consideration.</w:t>
            </w:r>
          </w:p>
          <w:p w14:paraId="7CACB1C7" w14:textId="77777777" w:rsidR="00395B0A" w:rsidRPr="00395B0A" w:rsidRDefault="00395B0A" w:rsidP="00395B0A">
            <w:r w:rsidRPr="00395B0A">
              <w:t>Yours sincerely,</w:t>
            </w:r>
          </w:p>
          <w:p w14:paraId="082D2126" w14:textId="77777777" w:rsidR="00395B0A" w:rsidRPr="00395B0A" w:rsidRDefault="00395B0A" w:rsidP="00395B0A">
            <w:r w:rsidRPr="00395B0A">
              <w:t>For---------------------------</w:t>
            </w:r>
          </w:p>
          <w:p w14:paraId="465D5A0A" w14:textId="77777777" w:rsidR="00395B0A" w:rsidRPr="00395B0A" w:rsidRDefault="00395B0A" w:rsidP="00395B0A">
            <w:r w:rsidRPr="00395B0A">
              <w:t>Designation</w:t>
            </w:r>
          </w:p>
          <w:p w14:paraId="0654040F" w14:textId="77777777" w:rsidR="00395B0A" w:rsidRPr="00395B0A" w:rsidRDefault="00395B0A" w:rsidP="00395B0A">
            <w:r w:rsidRPr="00395B0A">
              <w:t>Enclosures:</w:t>
            </w:r>
          </w:p>
          <w:p w14:paraId="602C5F6E" w14:textId="2B17DA0A" w:rsidR="00395B0A" w:rsidRPr="00395B0A" w:rsidRDefault="00395B0A" w:rsidP="00395B0A">
            <w:pPr>
              <w:numPr>
                <w:ilvl w:val="0"/>
                <w:numId w:val="2"/>
              </w:numPr>
            </w:pPr>
            <w:r w:rsidRPr="00395B0A">
              <w:t>Copy of the FORM GST </w:t>
            </w:r>
            <w:r w:rsidRPr="001B033C">
              <w:rPr>
                <w:b/>
                <w:bCs/>
              </w:rPr>
              <w:t>DRC-13</w:t>
            </w:r>
          </w:p>
          <w:p w14:paraId="2155F0B4" w14:textId="77777777" w:rsidR="00395B0A" w:rsidRPr="00395B0A" w:rsidRDefault="00395B0A" w:rsidP="00395B0A">
            <w:pPr>
              <w:numPr>
                <w:ilvl w:val="0"/>
                <w:numId w:val="2"/>
              </w:numPr>
            </w:pPr>
            <w:r w:rsidRPr="00395B0A">
              <w:t>Details of the Litigation Filed</w:t>
            </w:r>
          </w:p>
          <w:p w14:paraId="78FFF8E3" w14:textId="77777777" w:rsidR="00395B0A" w:rsidRPr="00395B0A" w:rsidRDefault="00395B0A" w:rsidP="00395B0A">
            <w:pPr>
              <w:numPr>
                <w:ilvl w:val="0"/>
                <w:numId w:val="2"/>
              </w:numPr>
            </w:pPr>
            <w:r w:rsidRPr="00395B0A">
              <w:t>Compliance History Documentation</w:t>
            </w:r>
          </w:p>
        </w:tc>
      </w:tr>
    </w:tbl>
    <w:p w14:paraId="3488B55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20EB3"/>
    <w:multiLevelType w:val="multilevel"/>
    <w:tmpl w:val="2C08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74607D"/>
    <w:multiLevelType w:val="multilevel"/>
    <w:tmpl w:val="C420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6125853">
    <w:abstractNumId w:val="1"/>
  </w:num>
  <w:num w:numId="2" w16cid:durableId="3862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0A"/>
    <w:rsid w:val="00031CAE"/>
    <w:rsid w:val="001B033C"/>
    <w:rsid w:val="00395B0A"/>
    <w:rsid w:val="00447B58"/>
    <w:rsid w:val="005237F3"/>
    <w:rsid w:val="005500D8"/>
    <w:rsid w:val="00D62F41"/>
    <w:rsid w:val="00E90EEA"/>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F7FD"/>
  <w15:chartTrackingRefBased/>
  <w15:docId w15:val="{8E36C291-6A2B-4AE8-99BD-A74F7AEC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B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5B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B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B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B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5B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B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B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B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B0A"/>
    <w:rPr>
      <w:rFonts w:eastAsiaTheme="majorEastAsia" w:cstheme="majorBidi"/>
      <w:color w:val="272727" w:themeColor="text1" w:themeTint="D8"/>
    </w:rPr>
  </w:style>
  <w:style w:type="paragraph" w:styleId="Title">
    <w:name w:val="Title"/>
    <w:basedOn w:val="Normal"/>
    <w:next w:val="Normal"/>
    <w:link w:val="TitleChar"/>
    <w:uiPriority w:val="10"/>
    <w:qFormat/>
    <w:rsid w:val="00395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B0A"/>
    <w:pPr>
      <w:spacing w:before="160"/>
      <w:jc w:val="center"/>
    </w:pPr>
    <w:rPr>
      <w:i/>
      <w:iCs/>
      <w:color w:val="404040" w:themeColor="text1" w:themeTint="BF"/>
    </w:rPr>
  </w:style>
  <w:style w:type="character" w:customStyle="1" w:styleId="QuoteChar">
    <w:name w:val="Quote Char"/>
    <w:basedOn w:val="DefaultParagraphFont"/>
    <w:link w:val="Quote"/>
    <w:uiPriority w:val="29"/>
    <w:rsid w:val="00395B0A"/>
    <w:rPr>
      <w:i/>
      <w:iCs/>
      <w:color w:val="404040" w:themeColor="text1" w:themeTint="BF"/>
    </w:rPr>
  </w:style>
  <w:style w:type="paragraph" w:styleId="ListParagraph">
    <w:name w:val="List Paragraph"/>
    <w:basedOn w:val="Normal"/>
    <w:uiPriority w:val="34"/>
    <w:qFormat/>
    <w:rsid w:val="00395B0A"/>
    <w:pPr>
      <w:ind w:left="720"/>
      <w:contextualSpacing/>
    </w:pPr>
  </w:style>
  <w:style w:type="character" w:styleId="IntenseEmphasis">
    <w:name w:val="Intense Emphasis"/>
    <w:basedOn w:val="DefaultParagraphFont"/>
    <w:uiPriority w:val="21"/>
    <w:qFormat/>
    <w:rsid w:val="00395B0A"/>
    <w:rPr>
      <w:i/>
      <w:iCs/>
      <w:color w:val="2F5496" w:themeColor="accent1" w:themeShade="BF"/>
    </w:rPr>
  </w:style>
  <w:style w:type="paragraph" w:styleId="IntenseQuote">
    <w:name w:val="Intense Quote"/>
    <w:basedOn w:val="Normal"/>
    <w:next w:val="Normal"/>
    <w:link w:val="IntenseQuoteChar"/>
    <w:uiPriority w:val="30"/>
    <w:qFormat/>
    <w:rsid w:val="00395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B0A"/>
    <w:rPr>
      <w:i/>
      <w:iCs/>
      <w:color w:val="2F5496" w:themeColor="accent1" w:themeShade="BF"/>
    </w:rPr>
  </w:style>
  <w:style w:type="character" w:styleId="IntenseReference">
    <w:name w:val="Intense Reference"/>
    <w:basedOn w:val="DefaultParagraphFont"/>
    <w:uiPriority w:val="32"/>
    <w:qFormat/>
    <w:rsid w:val="00395B0A"/>
    <w:rPr>
      <w:b/>
      <w:bCs/>
      <w:smallCaps/>
      <w:color w:val="2F5496" w:themeColor="accent1" w:themeShade="BF"/>
      <w:spacing w:val="5"/>
    </w:rPr>
  </w:style>
  <w:style w:type="character" w:styleId="Hyperlink">
    <w:name w:val="Hyperlink"/>
    <w:basedOn w:val="DefaultParagraphFont"/>
    <w:uiPriority w:val="99"/>
    <w:unhideWhenUsed/>
    <w:rsid w:val="00395B0A"/>
    <w:rPr>
      <w:color w:val="0563C1" w:themeColor="hyperlink"/>
      <w:u w:val="single"/>
    </w:rPr>
  </w:style>
  <w:style w:type="character" w:styleId="UnresolvedMention">
    <w:name w:val="Unresolved Mention"/>
    <w:basedOn w:val="DefaultParagraphFont"/>
    <w:uiPriority w:val="99"/>
    <w:semiHidden/>
    <w:unhideWhenUsed/>
    <w:rsid w:val="00395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2025-10-18T08:55:00Z</dcterms:created>
  <dcterms:modified xsi:type="dcterms:W3CDTF">2025-10-18T09:43:00Z</dcterms:modified>
</cp:coreProperties>
</file>