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E08F" w14:textId="798106D5" w:rsidR="00D73D5C" w:rsidRPr="00D73D5C" w:rsidRDefault="00D73D5C" w:rsidP="00D73D5C">
      <w:r w:rsidRPr="00D73D5C">
        <w:rPr>
          <w:b/>
          <w:bCs/>
        </w:rPr>
        <w:t>Reply against order received regarding Penalty under section 129 of CGST Act</w:t>
      </w:r>
    </w:p>
    <w:p w14:paraId="1F18A35F" w14:textId="77777777" w:rsidR="00D73D5C" w:rsidRPr="00D73D5C" w:rsidRDefault="00D73D5C" w:rsidP="00D73D5C">
      <w:r w:rsidRPr="00D73D5C">
        <w:t>Date: ………….</w:t>
      </w:r>
    </w:p>
    <w:p w14:paraId="0F4029B0" w14:textId="77777777" w:rsidR="00D73D5C" w:rsidRPr="00D73D5C" w:rsidRDefault="00D73D5C" w:rsidP="00D73D5C">
      <w:r w:rsidRPr="00D73D5C">
        <w:t>To</w:t>
      </w:r>
    </w:p>
    <w:p w14:paraId="2B8C04EE" w14:textId="77777777" w:rsidR="00D73D5C" w:rsidRPr="00D73D5C" w:rsidRDefault="00D73D5C" w:rsidP="00D73D5C">
      <w:r w:rsidRPr="00D73D5C">
        <w:t>……………………….</w:t>
      </w:r>
    </w:p>
    <w:p w14:paraId="35A5D695" w14:textId="77777777" w:rsidR="00D73D5C" w:rsidRPr="00D73D5C" w:rsidRDefault="00D73D5C" w:rsidP="00D73D5C">
      <w:r w:rsidRPr="00D73D5C">
        <w:t>……………………….</w:t>
      </w:r>
    </w:p>
    <w:p w14:paraId="3625EDD8" w14:textId="77777777" w:rsidR="00D73D5C" w:rsidRPr="00D73D5C" w:rsidRDefault="00D73D5C" w:rsidP="00D73D5C">
      <w:r w:rsidRPr="00D73D5C">
        <w:t>Respected Sir/Ma`am,</w:t>
      </w:r>
    </w:p>
    <w:p w14:paraId="68223788" w14:textId="2148A234" w:rsidR="00D73D5C" w:rsidRPr="00D73D5C" w:rsidRDefault="00D73D5C" w:rsidP="00D73D5C">
      <w:r w:rsidRPr="00D73D5C">
        <w:t>We have received summary order in Form GST </w:t>
      </w:r>
      <w:r w:rsidRPr="00D73D5C">
        <w:rPr>
          <w:b/>
          <w:bCs/>
        </w:rPr>
        <w:t>DRC-07</w:t>
      </w:r>
      <w:r w:rsidRPr="00D73D5C">
        <w:t> dated ……….…., with reference no. …………</w:t>
      </w:r>
      <w:proofErr w:type="gramStart"/>
      <w:r w:rsidRPr="00D73D5C">
        <w:t>…..</w:t>
      </w:r>
      <w:proofErr w:type="gramEnd"/>
      <w:r w:rsidRPr="00D73D5C">
        <w:t>, and noted its contents. In the said summary order, the issue involved was regarding Penalty </w:t>
      </w:r>
      <w:r w:rsidRPr="00D73D5C">
        <w:rPr>
          <w:b/>
          <w:bCs/>
        </w:rPr>
        <w:t>US 129</w:t>
      </w:r>
      <w:r w:rsidRPr="00D73D5C">
        <w:t>(a) of State GST Act under which demand is created was mentioned as "Others”. The following are the details of demand as mention in </w:t>
      </w:r>
      <w:r w:rsidRPr="00D73D5C">
        <w:rPr>
          <w:b/>
          <w:bCs/>
        </w:rPr>
        <w:t>DRC-07</w:t>
      </w:r>
      <w:r w:rsidRPr="00D73D5C">
        <w:t>.</w:t>
      </w:r>
    </w:p>
    <w:p w14:paraId="03B941DD" w14:textId="77777777" w:rsidR="00D73D5C" w:rsidRPr="00D73D5C" w:rsidRDefault="00D73D5C" w:rsidP="00D73D5C">
      <w:r w:rsidRPr="00D73D5C">
        <w:rPr>
          <w:b/>
          <w:bCs/>
        </w:rPr>
        <w:t>In this regard, we submit our reply as follows –</w:t>
      </w:r>
    </w:p>
    <w:p w14:paraId="75206C83" w14:textId="45410916" w:rsidR="00D73D5C" w:rsidRPr="00D73D5C" w:rsidRDefault="00D73D5C" w:rsidP="00D73D5C">
      <w:r w:rsidRPr="00D73D5C">
        <w:t>This is to inform you that on ...............goods vehicle no: …………</w:t>
      </w:r>
      <w:proofErr w:type="gramStart"/>
      <w:r w:rsidRPr="00D73D5C">
        <w:t>.....</w:t>
      </w:r>
      <w:proofErr w:type="gramEnd"/>
      <w:r w:rsidRPr="00D73D5C">
        <w:t xml:space="preserve"> had been seized by Commercial or Tax Department, due to the reason the </w:t>
      </w:r>
      <w:proofErr w:type="spellStart"/>
      <w:r w:rsidRPr="00D73D5C">
        <w:t>the</w:t>
      </w:r>
      <w:proofErr w:type="spellEnd"/>
      <w:r w:rsidRPr="00D73D5C">
        <w:t xml:space="preserve"> consignee had not updated Part-B and the vehicle number was wrongly entered. It led to the issue of notice in Form </w:t>
      </w:r>
      <w:r w:rsidRPr="00D73D5C">
        <w:rPr>
          <w:b/>
          <w:bCs/>
        </w:rPr>
        <w:t>MOV.07</w:t>
      </w:r>
      <w:r w:rsidRPr="00D73D5C">
        <w:t> by the SGST department, with reference no: ……………....</w:t>
      </w:r>
    </w:p>
    <w:p w14:paraId="77EFC463" w14:textId="2D60605B" w:rsidR="00D73D5C" w:rsidRPr="00D73D5C" w:rsidRDefault="00D73D5C" w:rsidP="00D73D5C">
      <w:r w:rsidRPr="00D73D5C">
        <w:t>Thereafter, the owner of goods came forward to pay the tax and penalty against the notice issued under form </w:t>
      </w:r>
      <w:r w:rsidRPr="00D73D5C">
        <w:rPr>
          <w:b/>
          <w:bCs/>
        </w:rPr>
        <w:t>MOV - 07</w:t>
      </w:r>
      <w:r w:rsidRPr="00D73D5C">
        <w:t>. Although it was a minor procedural lapse, yet in the interest of not promulgating litigation, the taxpayer paid the tax and penalty as per the Form-</w:t>
      </w:r>
      <w:r w:rsidRPr="00D73D5C">
        <w:rPr>
          <w:b/>
          <w:bCs/>
        </w:rPr>
        <w:t>MOV-7</w:t>
      </w:r>
      <w:r w:rsidRPr="00D73D5C">
        <w:t>. The tax and penalty </w:t>
      </w:r>
      <w:r w:rsidRPr="00D73D5C">
        <w:rPr>
          <w:b/>
          <w:bCs/>
        </w:rPr>
        <w:t>u/s 129</w:t>
      </w:r>
      <w:r w:rsidRPr="00D73D5C">
        <w:t xml:space="preserve">(1)(a) of Central Goods and Service Tax Act, 2017 amounting to Rs. ………... was paid vide the electronic cash ledger. The tax and penalty </w:t>
      </w:r>
      <w:proofErr w:type="gramStart"/>
      <w:r w:rsidRPr="00D73D5C">
        <w:t>was</w:t>
      </w:r>
      <w:proofErr w:type="gramEnd"/>
      <w:r w:rsidRPr="00D73D5C">
        <w:t xml:space="preserve"> also set off through FORM GST </w:t>
      </w:r>
      <w:r w:rsidRPr="00D73D5C">
        <w:rPr>
          <w:b/>
          <w:bCs/>
        </w:rPr>
        <w:t>DRC-03</w:t>
      </w:r>
      <w:r w:rsidRPr="00D73D5C">
        <w:t> dated on ……………. with reference no: ………</w:t>
      </w:r>
      <w:proofErr w:type="gramStart"/>
      <w:r w:rsidRPr="00D73D5C">
        <w:t>…..</w:t>
      </w:r>
      <w:proofErr w:type="gramEnd"/>
      <w:r w:rsidRPr="00D73D5C">
        <w:t xml:space="preserve"> The copy of </w:t>
      </w:r>
      <w:r w:rsidRPr="00D73D5C">
        <w:rPr>
          <w:b/>
          <w:bCs/>
        </w:rPr>
        <w:t>DRC 03</w:t>
      </w:r>
      <w:r w:rsidRPr="00D73D5C">
        <w:t> is attached herewith, marked as </w:t>
      </w:r>
      <w:r w:rsidRPr="00D73D5C">
        <w:rPr>
          <w:b/>
          <w:bCs/>
        </w:rPr>
        <w:t>Annexure-A.</w:t>
      </w:r>
    </w:p>
    <w:p w14:paraId="444E1242" w14:textId="1E15AC7F" w:rsidR="00D73D5C" w:rsidRPr="00D73D5C" w:rsidRDefault="00D73D5C" w:rsidP="00D73D5C">
      <w:r w:rsidRPr="00D73D5C">
        <w:t>As per Circular No. </w:t>
      </w:r>
      <w:r w:rsidRPr="00D73D5C">
        <w:rPr>
          <w:b/>
          <w:bCs/>
        </w:rPr>
        <w:t>41/15/2018</w:t>
      </w:r>
      <w:r w:rsidRPr="00D73D5C">
        <w:t>-GST dated on 13.04.2018, where the owner of the goods or any person authorized by him comes forward to make the payment of tax and penalty as applicable under clause (a) of sub-section (1) of </w:t>
      </w:r>
      <w:r w:rsidRPr="00D73D5C">
        <w:rPr>
          <w:b/>
          <w:bCs/>
        </w:rPr>
        <w:t>Section 129</w:t>
      </w:r>
      <w:r w:rsidRPr="00D73D5C">
        <w:t xml:space="preserve"> of the CGST Act, </w:t>
      </w:r>
      <w:proofErr w:type="gramStart"/>
      <w:r w:rsidRPr="00D73D5C">
        <w:t>Goods</w:t>
      </w:r>
      <w:proofErr w:type="gramEnd"/>
      <w:r w:rsidRPr="00D73D5C">
        <w:t xml:space="preserve"> shall be released and GST </w:t>
      </w:r>
      <w:r w:rsidRPr="00D73D5C">
        <w:rPr>
          <w:b/>
          <w:bCs/>
        </w:rPr>
        <w:t>MOV 05</w:t>
      </w:r>
      <w:r w:rsidRPr="00D73D5C">
        <w:t> will be issued.</w:t>
      </w:r>
    </w:p>
    <w:p w14:paraId="021F5768" w14:textId="5526892C" w:rsidR="00D73D5C" w:rsidRPr="00D73D5C" w:rsidRDefault="00D73D5C" w:rsidP="00D73D5C">
      <w:r w:rsidRPr="00D73D5C">
        <w:t xml:space="preserve">Based on the </w:t>
      </w:r>
      <w:proofErr w:type="gramStart"/>
      <w:r w:rsidRPr="00D73D5C">
        <w:t>above mentioned</w:t>
      </w:r>
      <w:proofErr w:type="gramEnd"/>
      <w:r w:rsidRPr="00D73D5C">
        <w:t xml:space="preserve"> Circular we paid the tax and penalty Rs. ……........ through FORM GST </w:t>
      </w:r>
      <w:r w:rsidRPr="00D73D5C">
        <w:rPr>
          <w:b/>
          <w:bCs/>
        </w:rPr>
        <w:t>DRC 03</w:t>
      </w:r>
      <w:r w:rsidRPr="00D73D5C">
        <w:t> and subsequently the department issued the FORM </w:t>
      </w:r>
      <w:r w:rsidRPr="00D73D5C">
        <w:rPr>
          <w:b/>
          <w:bCs/>
        </w:rPr>
        <w:t>MOV 05</w:t>
      </w:r>
      <w:r w:rsidRPr="00D73D5C">
        <w:t> on ............. with reference no: ............. The copy of </w:t>
      </w:r>
      <w:r w:rsidRPr="00D73D5C">
        <w:rPr>
          <w:b/>
          <w:bCs/>
        </w:rPr>
        <w:t>MOV 05</w:t>
      </w:r>
      <w:r w:rsidRPr="00D73D5C">
        <w:t> is attached herewith, marked as </w:t>
      </w:r>
      <w:r w:rsidRPr="00D73D5C">
        <w:rPr>
          <w:b/>
          <w:bCs/>
        </w:rPr>
        <w:t>Annexure-B.</w:t>
      </w:r>
    </w:p>
    <w:p w14:paraId="0768D3B4" w14:textId="019ED9CC" w:rsidR="00D73D5C" w:rsidRPr="00D73D5C" w:rsidRDefault="00D73D5C" w:rsidP="00D73D5C">
      <w:r w:rsidRPr="00D73D5C">
        <w:t xml:space="preserve">Now to the utter surprise of the taxpayer, the liability of Rs. ........... </w:t>
      </w:r>
      <w:proofErr w:type="gramStart"/>
      <w:r w:rsidRPr="00D73D5C">
        <w:t>again</w:t>
      </w:r>
      <w:proofErr w:type="gramEnd"/>
      <w:r w:rsidRPr="00D73D5C">
        <w:t xml:space="preserve"> created through Form </w:t>
      </w:r>
      <w:r w:rsidRPr="00D73D5C">
        <w:rPr>
          <w:b/>
          <w:bCs/>
        </w:rPr>
        <w:t>DRC-07</w:t>
      </w:r>
      <w:r w:rsidRPr="00D73D5C">
        <w:t xml:space="preserve"> on the GST portal under the head "Payment towards Demand". The demand is raised for the amount which has already been paid to the Government and is a double jeopardy. </w:t>
      </w:r>
      <w:r w:rsidRPr="00D73D5C">
        <w:lastRenderedPageBreak/>
        <w:t>We have already deposited the IGST of Rs. .............. and penalty Rs. .................. in electronic cash ledger dated .................. and offset the liability through </w:t>
      </w:r>
      <w:r w:rsidRPr="00D73D5C">
        <w:rPr>
          <w:b/>
          <w:bCs/>
        </w:rPr>
        <w:t>DRC-03</w:t>
      </w:r>
      <w:r w:rsidRPr="00D73D5C">
        <w:t> dated …………</w:t>
      </w:r>
      <w:proofErr w:type="gramStart"/>
      <w:r w:rsidRPr="00D73D5C">
        <w:t>…..</w:t>
      </w:r>
      <w:proofErr w:type="gramEnd"/>
    </w:p>
    <w:p w14:paraId="5B8E463B" w14:textId="1E743C60" w:rsidR="00D73D5C" w:rsidRPr="00D73D5C" w:rsidRDefault="00D73D5C" w:rsidP="00D73D5C">
      <w:r w:rsidRPr="00D73D5C">
        <w:t>Fundamental right which is guaranteed under Article 20(2) of Constitution of India incorporates the principles of "autrefois convict" or Double jeopardy which means that person must not be punished twice for the offence. We respectfully submit that the instant Order in Form </w:t>
      </w:r>
      <w:r w:rsidRPr="00D73D5C">
        <w:rPr>
          <w:b/>
          <w:bCs/>
        </w:rPr>
        <w:t>DRC-07</w:t>
      </w:r>
      <w:r w:rsidRPr="00D73D5C">
        <w:t> suffers the defect and is unconstitutional to such extent.</w:t>
      </w:r>
    </w:p>
    <w:p w14:paraId="7C292BD9" w14:textId="6F1A54AF" w:rsidR="00D73D5C" w:rsidRPr="00D73D5C" w:rsidRDefault="00D73D5C" w:rsidP="00D73D5C">
      <w:r w:rsidRPr="00D73D5C">
        <w:t>Under these circumstances we pray before you to reverse the demand raised on us in the liability ledger through Form </w:t>
      </w:r>
      <w:r w:rsidRPr="00D73D5C">
        <w:rPr>
          <w:b/>
          <w:bCs/>
        </w:rPr>
        <w:t>DRC-07</w:t>
      </w:r>
      <w:r w:rsidRPr="00D73D5C">
        <w:t> on the GST portal under the head "Payment towards Demand". The copy of liability ledger is attached herewith and is marked as </w:t>
      </w:r>
      <w:r w:rsidRPr="00D73D5C">
        <w:rPr>
          <w:b/>
          <w:bCs/>
        </w:rPr>
        <w:t>Annexure C.</w:t>
      </w:r>
    </w:p>
    <w:p w14:paraId="5284205D" w14:textId="6BB41A76" w:rsidR="00D73D5C" w:rsidRPr="00D73D5C" w:rsidRDefault="00D73D5C" w:rsidP="00D73D5C">
      <w:r w:rsidRPr="00D73D5C">
        <w:t>Since, we have already paid tax and penalty of Rs. ............... against the notice under FORM </w:t>
      </w:r>
      <w:r w:rsidRPr="00D73D5C">
        <w:rPr>
          <w:b/>
          <w:bCs/>
        </w:rPr>
        <w:t>MOV-07</w:t>
      </w:r>
      <w:r w:rsidRPr="00D73D5C">
        <w:t> and we had already received Form </w:t>
      </w:r>
      <w:r w:rsidRPr="00D73D5C">
        <w:rPr>
          <w:b/>
          <w:bCs/>
        </w:rPr>
        <w:t>MOV 05</w:t>
      </w:r>
      <w:r w:rsidRPr="00D73D5C">
        <w:t>, the liabilities created through </w:t>
      </w:r>
      <w:r w:rsidRPr="00D73D5C">
        <w:rPr>
          <w:b/>
          <w:bCs/>
        </w:rPr>
        <w:t>DRC-07</w:t>
      </w:r>
      <w:r w:rsidRPr="00D73D5C">
        <w:t xml:space="preserve"> in the GST portal are </w:t>
      </w:r>
      <w:proofErr w:type="spellStart"/>
      <w:r w:rsidRPr="00D73D5C">
        <w:t>unvalid</w:t>
      </w:r>
      <w:proofErr w:type="spellEnd"/>
      <w:r w:rsidRPr="00D73D5C">
        <w:t>, irregular and results in double jeopardy. We have already set off the liabilities for same matter through </w:t>
      </w:r>
      <w:r w:rsidRPr="00D73D5C">
        <w:rPr>
          <w:b/>
          <w:bCs/>
        </w:rPr>
        <w:t>DRC-03</w:t>
      </w:r>
      <w:r w:rsidRPr="00D73D5C">
        <w:t> as already established in this submission.</w:t>
      </w:r>
    </w:p>
    <w:p w14:paraId="31DA656E" w14:textId="03CD8416" w:rsidR="00D73D5C" w:rsidRPr="00D73D5C" w:rsidRDefault="00D73D5C" w:rsidP="00D73D5C">
      <w:r w:rsidRPr="00D73D5C">
        <w:t>It is thus prayed that Your Honor kindly accept our representation on the ground of summary order in FORM </w:t>
      </w:r>
      <w:r w:rsidRPr="00D73D5C">
        <w:rPr>
          <w:b/>
          <w:bCs/>
        </w:rPr>
        <w:t>DRC 07</w:t>
      </w:r>
      <w:r w:rsidRPr="00D73D5C">
        <w:t> and to reverse the demand raised in the liability ledger and drop the issue so that complete justice can be met out to the Taxpayer.</w:t>
      </w:r>
    </w:p>
    <w:p w14:paraId="2271F80B" w14:textId="77777777" w:rsidR="00D73D5C" w:rsidRPr="00D73D5C" w:rsidRDefault="00D73D5C" w:rsidP="00D73D5C">
      <w:r w:rsidRPr="00D73D5C">
        <w:t>For this act of kindness, your petitioner will be obliged.</w:t>
      </w:r>
    </w:p>
    <w:p w14:paraId="094571A0" w14:textId="77777777" w:rsidR="00D73D5C" w:rsidRPr="00D73D5C" w:rsidRDefault="00D73D5C" w:rsidP="00D73D5C">
      <w:r w:rsidRPr="00D73D5C">
        <w:t>Thanking You.</w:t>
      </w:r>
      <w:r w:rsidRPr="00D73D5C">
        <w:br/>
        <w:t>Your Sincerely</w:t>
      </w:r>
      <w:r w:rsidRPr="00D73D5C">
        <w:br/>
        <w:t>For</w:t>
      </w:r>
      <w:r w:rsidRPr="00D73D5C">
        <w:br/>
        <w:t>Signature of Authorized Signatory</w:t>
      </w:r>
      <w:r w:rsidRPr="00D73D5C">
        <w:br/>
        <w:t>Place:</w:t>
      </w:r>
    </w:p>
    <w:p w14:paraId="0826547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5C"/>
    <w:rsid w:val="00031CAE"/>
    <w:rsid w:val="000C0053"/>
    <w:rsid w:val="00447B58"/>
    <w:rsid w:val="005237F3"/>
    <w:rsid w:val="00836166"/>
    <w:rsid w:val="00D73D5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1975"/>
  <w15:chartTrackingRefBased/>
  <w15:docId w15:val="{2C38BB55-1149-4052-8409-1F2C3D2B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3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3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D5C"/>
    <w:rPr>
      <w:rFonts w:eastAsiaTheme="majorEastAsia" w:cstheme="majorBidi"/>
      <w:color w:val="272727" w:themeColor="text1" w:themeTint="D8"/>
    </w:rPr>
  </w:style>
  <w:style w:type="paragraph" w:styleId="Title">
    <w:name w:val="Title"/>
    <w:basedOn w:val="Normal"/>
    <w:next w:val="Normal"/>
    <w:link w:val="TitleChar"/>
    <w:uiPriority w:val="10"/>
    <w:qFormat/>
    <w:rsid w:val="00D73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D5C"/>
    <w:pPr>
      <w:spacing w:before="160"/>
      <w:jc w:val="center"/>
    </w:pPr>
    <w:rPr>
      <w:i/>
      <w:iCs/>
      <w:color w:val="404040" w:themeColor="text1" w:themeTint="BF"/>
    </w:rPr>
  </w:style>
  <w:style w:type="character" w:customStyle="1" w:styleId="QuoteChar">
    <w:name w:val="Quote Char"/>
    <w:basedOn w:val="DefaultParagraphFont"/>
    <w:link w:val="Quote"/>
    <w:uiPriority w:val="29"/>
    <w:rsid w:val="00D73D5C"/>
    <w:rPr>
      <w:i/>
      <w:iCs/>
      <w:color w:val="404040" w:themeColor="text1" w:themeTint="BF"/>
    </w:rPr>
  </w:style>
  <w:style w:type="paragraph" w:styleId="ListParagraph">
    <w:name w:val="List Paragraph"/>
    <w:basedOn w:val="Normal"/>
    <w:uiPriority w:val="34"/>
    <w:qFormat/>
    <w:rsid w:val="00D73D5C"/>
    <w:pPr>
      <w:ind w:left="720"/>
      <w:contextualSpacing/>
    </w:pPr>
  </w:style>
  <w:style w:type="character" w:styleId="IntenseEmphasis">
    <w:name w:val="Intense Emphasis"/>
    <w:basedOn w:val="DefaultParagraphFont"/>
    <w:uiPriority w:val="21"/>
    <w:qFormat/>
    <w:rsid w:val="00D73D5C"/>
    <w:rPr>
      <w:i/>
      <w:iCs/>
      <w:color w:val="2F5496" w:themeColor="accent1" w:themeShade="BF"/>
    </w:rPr>
  </w:style>
  <w:style w:type="paragraph" w:styleId="IntenseQuote">
    <w:name w:val="Intense Quote"/>
    <w:basedOn w:val="Normal"/>
    <w:next w:val="Normal"/>
    <w:link w:val="IntenseQuoteChar"/>
    <w:uiPriority w:val="30"/>
    <w:qFormat/>
    <w:rsid w:val="00D73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D5C"/>
    <w:rPr>
      <w:i/>
      <w:iCs/>
      <w:color w:val="2F5496" w:themeColor="accent1" w:themeShade="BF"/>
    </w:rPr>
  </w:style>
  <w:style w:type="character" w:styleId="IntenseReference">
    <w:name w:val="Intense Reference"/>
    <w:basedOn w:val="DefaultParagraphFont"/>
    <w:uiPriority w:val="32"/>
    <w:qFormat/>
    <w:rsid w:val="00D73D5C"/>
    <w:rPr>
      <w:b/>
      <w:bCs/>
      <w:smallCaps/>
      <w:color w:val="2F5496" w:themeColor="accent1" w:themeShade="BF"/>
      <w:spacing w:val="5"/>
    </w:rPr>
  </w:style>
  <w:style w:type="character" w:styleId="Hyperlink">
    <w:name w:val="Hyperlink"/>
    <w:basedOn w:val="DefaultParagraphFont"/>
    <w:uiPriority w:val="99"/>
    <w:unhideWhenUsed/>
    <w:rsid w:val="00D73D5C"/>
    <w:rPr>
      <w:color w:val="0563C1" w:themeColor="hyperlink"/>
      <w:u w:val="single"/>
    </w:rPr>
  </w:style>
  <w:style w:type="character" w:styleId="UnresolvedMention">
    <w:name w:val="Unresolved Mention"/>
    <w:basedOn w:val="DefaultParagraphFont"/>
    <w:uiPriority w:val="99"/>
    <w:semiHidden/>
    <w:unhideWhenUsed/>
    <w:rsid w:val="00D7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2025-10-27T08:24:00Z</dcterms:created>
  <dcterms:modified xsi:type="dcterms:W3CDTF">2025-10-27T08:36:00Z</dcterms:modified>
</cp:coreProperties>
</file>