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49A3E9" w14:textId="77777777" w:rsidR="00007366" w:rsidRPr="00007366" w:rsidRDefault="00007366" w:rsidP="00007366">
      <w:pPr>
        <w:spacing w:after="150" w:line="408" w:lineRule="atLeast"/>
        <w:rPr>
          <w:rFonts w:ascii="Default Font" w:eastAsia="Times New Roman" w:hAnsi="Default Font" w:cs="Times New Roman"/>
          <w:color w:val="333333"/>
          <w:kern w:val="0"/>
          <w:sz w:val="36"/>
          <w:szCs w:val="36"/>
          <w14:ligatures w14:val="none"/>
        </w:rPr>
      </w:pPr>
      <w:r w:rsidRPr="00007366">
        <w:rPr>
          <w:rFonts w:ascii="Default Font" w:eastAsia="Times New Roman" w:hAnsi="Default Font" w:cs="Times New Roman"/>
          <w:b/>
          <w:bCs/>
          <w:color w:val="333333"/>
          <w:kern w:val="0"/>
          <w:sz w:val="36"/>
          <w:szCs w:val="36"/>
          <w14:ligatures w14:val="none"/>
        </w:rPr>
        <w:t>Reply to notice demanding GST on royalty</w:t>
      </w:r>
    </w:p>
    <w:p w14:paraId="0D2227D8" w14:textId="77777777" w:rsidR="00007366" w:rsidRPr="00007366" w:rsidRDefault="00007366" w:rsidP="00007366">
      <w:pPr>
        <w:spacing w:after="150" w:line="408" w:lineRule="atLeast"/>
        <w:rPr>
          <w:rFonts w:ascii="Default Font" w:eastAsia="Times New Roman" w:hAnsi="Default Font" w:cs="Times New Roman"/>
          <w:color w:val="333333"/>
          <w:kern w:val="0"/>
          <w:sz w:val="36"/>
          <w:szCs w:val="36"/>
          <w14:ligatures w14:val="none"/>
        </w:rPr>
      </w:pPr>
      <w:r w:rsidRPr="00007366">
        <w:rPr>
          <w:rFonts w:ascii="Default Font" w:eastAsia="Times New Roman" w:hAnsi="Default Font" w:cs="Times New Roman"/>
          <w:b/>
          <w:bCs/>
          <w:color w:val="333333"/>
          <w:kern w:val="0"/>
          <w:sz w:val="36"/>
          <w:szCs w:val="36"/>
          <w14:ligatures w14:val="none"/>
        </w:rPr>
        <w:t>Date………………….</w:t>
      </w:r>
    </w:p>
    <w:p w14:paraId="725F493B" w14:textId="77777777" w:rsidR="00007366" w:rsidRPr="00007366" w:rsidRDefault="00007366" w:rsidP="00007366">
      <w:pPr>
        <w:spacing w:after="150" w:line="408" w:lineRule="atLeast"/>
        <w:rPr>
          <w:rFonts w:ascii="Default Font" w:eastAsia="Times New Roman" w:hAnsi="Default Font" w:cs="Times New Roman"/>
          <w:color w:val="333333"/>
          <w:kern w:val="0"/>
          <w:sz w:val="36"/>
          <w:szCs w:val="36"/>
          <w14:ligatures w14:val="none"/>
        </w:rPr>
      </w:pPr>
      <w:r w:rsidRPr="00007366">
        <w:rPr>
          <w:rFonts w:ascii="Default Font" w:eastAsia="Times New Roman" w:hAnsi="Default Font" w:cs="Times New Roman"/>
          <w:color w:val="333333"/>
          <w:kern w:val="0"/>
          <w:sz w:val="36"/>
          <w:szCs w:val="36"/>
          <w14:ligatures w14:val="none"/>
        </w:rPr>
        <w:t> </w:t>
      </w:r>
    </w:p>
    <w:p w14:paraId="4C894C60" w14:textId="77777777" w:rsidR="00007366" w:rsidRPr="00007366" w:rsidRDefault="00007366" w:rsidP="00007366">
      <w:pPr>
        <w:spacing w:after="150" w:line="408" w:lineRule="atLeast"/>
        <w:rPr>
          <w:rFonts w:ascii="Default Font" w:eastAsia="Times New Roman" w:hAnsi="Default Font" w:cs="Times New Roman"/>
          <w:color w:val="333333"/>
          <w:kern w:val="0"/>
          <w:sz w:val="36"/>
          <w:szCs w:val="36"/>
          <w14:ligatures w14:val="none"/>
        </w:rPr>
      </w:pPr>
      <w:r w:rsidRPr="00007366">
        <w:rPr>
          <w:rFonts w:ascii="Default Font" w:eastAsia="Times New Roman" w:hAnsi="Default Font" w:cs="Times New Roman"/>
          <w:b/>
          <w:bCs/>
          <w:color w:val="333333"/>
          <w:kern w:val="0"/>
          <w:sz w:val="36"/>
          <w:szCs w:val="36"/>
          <w14:ligatures w14:val="none"/>
        </w:rPr>
        <w:t>To,</w:t>
      </w:r>
    </w:p>
    <w:p w14:paraId="4A43E71A" w14:textId="77777777" w:rsidR="00007366" w:rsidRPr="00007366" w:rsidRDefault="00007366" w:rsidP="00007366">
      <w:pPr>
        <w:spacing w:after="150" w:line="408" w:lineRule="atLeast"/>
        <w:rPr>
          <w:rFonts w:ascii="Default Font" w:eastAsia="Times New Roman" w:hAnsi="Default Font" w:cs="Times New Roman"/>
          <w:color w:val="333333"/>
          <w:kern w:val="0"/>
          <w:sz w:val="36"/>
          <w:szCs w:val="36"/>
          <w14:ligatures w14:val="none"/>
        </w:rPr>
      </w:pPr>
      <w:r w:rsidRPr="00007366">
        <w:rPr>
          <w:rFonts w:ascii="Default Font" w:eastAsia="Times New Roman" w:hAnsi="Default Font" w:cs="Times New Roman"/>
          <w:b/>
          <w:bCs/>
          <w:color w:val="333333"/>
          <w:kern w:val="0"/>
          <w:sz w:val="36"/>
          <w:szCs w:val="36"/>
          <w14:ligatures w14:val="none"/>
        </w:rPr>
        <w:t>The proper Officer</w:t>
      </w:r>
    </w:p>
    <w:p w14:paraId="2A059D53" w14:textId="77777777" w:rsidR="00007366" w:rsidRPr="00007366" w:rsidRDefault="00007366" w:rsidP="00007366">
      <w:pPr>
        <w:spacing w:after="150" w:line="408" w:lineRule="atLeast"/>
        <w:rPr>
          <w:rFonts w:ascii="Default Font" w:eastAsia="Times New Roman" w:hAnsi="Default Font" w:cs="Times New Roman"/>
          <w:color w:val="333333"/>
          <w:kern w:val="0"/>
          <w:sz w:val="36"/>
          <w:szCs w:val="36"/>
          <w14:ligatures w14:val="none"/>
        </w:rPr>
      </w:pPr>
      <w:r w:rsidRPr="00007366">
        <w:rPr>
          <w:rFonts w:ascii="Default Font" w:eastAsia="Times New Roman" w:hAnsi="Default Font" w:cs="Times New Roman"/>
          <w:b/>
          <w:bCs/>
          <w:color w:val="333333"/>
          <w:kern w:val="0"/>
          <w:sz w:val="36"/>
          <w:szCs w:val="36"/>
          <w14:ligatures w14:val="none"/>
        </w:rPr>
        <w:t>______ Division,</w:t>
      </w:r>
    </w:p>
    <w:p w14:paraId="34713A91" w14:textId="77777777" w:rsidR="00007366" w:rsidRPr="00007366" w:rsidRDefault="00007366" w:rsidP="00007366">
      <w:pPr>
        <w:spacing w:after="150" w:line="408" w:lineRule="atLeast"/>
        <w:rPr>
          <w:rFonts w:ascii="Default Font" w:eastAsia="Times New Roman" w:hAnsi="Default Font" w:cs="Times New Roman"/>
          <w:color w:val="333333"/>
          <w:kern w:val="0"/>
          <w:sz w:val="36"/>
          <w:szCs w:val="36"/>
          <w14:ligatures w14:val="none"/>
        </w:rPr>
      </w:pPr>
      <w:r w:rsidRPr="00007366">
        <w:rPr>
          <w:rFonts w:ascii="Default Font" w:eastAsia="Times New Roman" w:hAnsi="Default Font" w:cs="Times New Roman"/>
          <w:b/>
          <w:bCs/>
          <w:color w:val="333333"/>
          <w:kern w:val="0"/>
          <w:sz w:val="36"/>
          <w:szCs w:val="36"/>
          <w14:ligatures w14:val="none"/>
        </w:rPr>
        <w:t>______ Commissionerate</w:t>
      </w:r>
    </w:p>
    <w:p w14:paraId="76E0961A" w14:textId="77777777" w:rsidR="00007366" w:rsidRPr="00007366" w:rsidRDefault="00007366" w:rsidP="00007366">
      <w:pPr>
        <w:spacing w:after="150" w:line="408" w:lineRule="atLeast"/>
        <w:rPr>
          <w:rFonts w:ascii="Default Font" w:eastAsia="Times New Roman" w:hAnsi="Default Font" w:cs="Times New Roman"/>
          <w:color w:val="333333"/>
          <w:kern w:val="0"/>
          <w:sz w:val="36"/>
          <w:szCs w:val="36"/>
          <w14:ligatures w14:val="none"/>
        </w:rPr>
      </w:pPr>
      <w:r w:rsidRPr="00007366">
        <w:rPr>
          <w:rFonts w:ascii="Default Font" w:eastAsia="Times New Roman" w:hAnsi="Default Font" w:cs="Times New Roman"/>
          <w:color w:val="333333"/>
          <w:kern w:val="0"/>
          <w:sz w:val="36"/>
          <w:szCs w:val="36"/>
          <w14:ligatures w14:val="none"/>
        </w:rPr>
        <w:t>Dear Sir,</w:t>
      </w:r>
    </w:p>
    <w:p w14:paraId="20EB63F3" w14:textId="77777777" w:rsidR="00007366" w:rsidRPr="00007366" w:rsidRDefault="00007366" w:rsidP="00007366">
      <w:pPr>
        <w:spacing w:after="150" w:line="408" w:lineRule="atLeast"/>
        <w:rPr>
          <w:rFonts w:ascii="Default Font" w:eastAsia="Times New Roman" w:hAnsi="Default Font" w:cs="Times New Roman"/>
          <w:color w:val="333333"/>
          <w:kern w:val="0"/>
          <w:sz w:val="36"/>
          <w:szCs w:val="36"/>
          <w14:ligatures w14:val="none"/>
        </w:rPr>
      </w:pPr>
      <w:r w:rsidRPr="00007366">
        <w:rPr>
          <w:rFonts w:ascii="Default Font" w:eastAsia="Times New Roman" w:hAnsi="Default Font" w:cs="Times New Roman"/>
          <w:b/>
          <w:bCs/>
          <w:color w:val="333333"/>
          <w:kern w:val="0"/>
          <w:sz w:val="36"/>
          <w:szCs w:val="36"/>
          <w14:ligatures w14:val="none"/>
        </w:rPr>
        <w:t>Sub: Reply to the notice received for payment of GST on Royalty</w:t>
      </w:r>
    </w:p>
    <w:p w14:paraId="0166288A" w14:textId="77777777" w:rsidR="00007366" w:rsidRPr="00007366" w:rsidRDefault="00007366" w:rsidP="00007366">
      <w:pPr>
        <w:spacing w:after="150" w:line="408" w:lineRule="atLeast"/>
        <w:rPr>
          <w:rFonts w:ascii="Default Font" w:eastAsia="Times New Roman" w:hAnsi="Default Font" w:cs="Times New Roman"/>
          <w:color w:val="333333"/>
          <w:kern w:val="0"/>
          <w:sz w:val="36"/>
          <w:szCs w:val="36"/>
          <w14:ligatures w14:val="none"/>
        </w:rPr>
      </w:pPr>
      <w:r w:rsidRPr="00007366">
        <w:rPr>
          <w:rFonts w:ascii="Default Font" w:eastAsia="Times New Roman" w:hAnsi="Default Font" w:cs="Times New Roman"/>
          <w:color w:val="333333"/>
          <w:kern w:val="0"/>
          <w:sz w:val="36"/>
          <w:szCs w:val="36"/>
          <w14:ligatures w14:val="none"/>
        </w:rPr>
        <w:t>We ……………………</w:t>
      </w:r>
      <w:proofErr w:type="gramStart"/>
      <w:r w:rsidRPr="00007366">
        <w:rPr>
          <w:rFonts w:ascii="Default Font" w:eastAsia="Times New Roman" w:hAnsi="Default Font" w:cs="Times New Roman"/>
          <w:color w:val="333333"/>
          <w:kern w:val="0"/>
          <w:sz w:val="36"/>
          <w:szCs w:val="36"/>
          <w14:ligatures w14:val="none"/>
        </w:rPr>
        <w:t>... ,</w:t>
      </w:r>
      <w:proofErr w:type="gramEnd"/>
      <w:r w:rsidRPr="00007366">
        <w:rPr>
          <w:rFonts w:ascii="Default Font" w:eastAsia="Times New Roman" w:hAnsi="Default Font" w:cs="Times New Roman"/>
          <w:color w:val="333333"/>
          <w:kern w:val="0"/>
          <w:sz w:val="36"/>
          <w:szCs w:val="36"/>
          <w14:ligatures w14:val="none"/>
        </w:rPr>
        <w:t xml:space="preserve"> holding GSTIN- .......................... are in receipt of a notice issued in reference to the above with the subject matter “Demand of GST on royalty”</w:t>
      </w:r>
    </w:p>
    <w:p w14:paraId="472DDFA5" w14:textId="4D969904" w:rsidR="00007366" w:rsidRPr="00007366" w:rsidRDefault="00007366" w:rsidP="00007366">
      <w:pPr>
        <w:spacing w:after="150" w:line="408" w:lineRule="atLeast"/>
        <w:rPr>
          <w:rFonts w:ascii="Default Font" w:eastAsia="Times New Roman" w:hAnsi="Default Font" w:cs="Times New Roman"/>
          <w:color w:val="333333"/>
          <w:kern w:val="0"/>
          <w:sz w:val="36"/>
          <w:szCs w:val="36"/>
          <w14:ligatures w14:val="none"/>
        </w:rPr>
      </w:pPr>
      <w:r w:rsidRPr="00007366">
        <w:rPr>
          <w:rFonts w:ascii="Default Font" w:eastAsia="Times New Roman" w:hAnsi="Default Font" w:cs="Times New Roman"/>
          <w:color w:val="333333"/>
          <w:kern w:val="0"/>
          <w:sz w:val="36"/>
          <w:szCs w:val="36"/>
          <w14:ligatures w14:val="none"/>
        </w:rPr>
        <w:t xml:space="preserve">In the above referred notice, your </w:t>
      </w:r>
      <w:proofErr w:type="spellStart"/>
      <w:r w:rsidRPr="00007366">
        <w:rPr>
          <w:rFonts w:ascii="Default Font" w:eastAsia="Times New Roman" w:hAnsi="Default Font" w:cs="Times New Roman"/>
          <w:color w:val="333333"/>
          <w:kern w:val="0"/>
          <w:sz w:val="36"/>
          <w:szCs w:val="36"/>
          <w14:ligatures w14:val="none"/>
        </w:rPr>
        <w:t>goodself</w:t>
      </w:r>
      <w:proofErr w:type="spellEnd"/>
      <w:r w:rsidRPr="00007366">
        <w:rPr>
          <w:rFonts w:ascii="Default Font" w:eastAsia="Times New Roman" w:hAnsi="Default Font" w:cs="Times New Roman"/>
          <w:color w:val="333333"/>
          <w:kern w:val="0"/>
          <w:sz w:val="36"/>
          <w:szCs w:val="36"/>
          <w14:ligatures w14:val="none"/>
        </w:rPr>
        <w:t xml:space="preserve"> has stated that we have not paid GST on the Royalty/DMFT/RSMET amount paid, whereas licensing services are covered under the scope of supply under </w:t>
      </w:r>
      <w:bookmarkStart w:id="0" w:name="_GoBack"/>
      <w:r w:rsidRPr="0057661C">
        <w:rPr>
          <w:rFonts w:ascii="Default Font" w:eastAsia="Times New Roman" w:hAnsi="Default Font" w:cs="Times New Roman"/>
          <w:b/>
          <w:bCs/>
          <w:color w:val="000000" w:themeColor="text1"/>
          <w:kern w:val="0"/>
          <w:sz w:val="36"/>
          <w:szCs w:val="36"/>
          <w:u w:val="single"/>
          <w14:ligatures w14:val="none"/>
        </w:rPr>
        <w:t>section 7</w:t>
      </w:r>
      <w:bookmarkEnd w:id="0"/>
      <w:r w:rsidRPr="00007366">
        <w:rPr>
          <w:rFonts w:ascii="Default Font" w:eastAsia="Times New Roman" w:hAnsi="Default Font" w:cs="Times New Roman"/>
          <w:color w:val="333333"/>
          <w:kern w:val="0"/>
          <w:sz w:val="36"/>
          <w:szCs w:val="36"/>
          <w14:ligatures w14:val="none"/>
        </w:rPr>
        <w:t> of the CGST/SGST Act, 2017.</w:t>
      </w:r>
    </w:p>
    <w:p w14:paraId="45E9888C" w14:textId="26BA4CED" w:rsidR="00007366" w:rsidRPr="00007366" w:rsidRDefault="00007366" w:rsidP="00007366">
      <w:pPr>
        <w:spacing w:after="150" w:line="408" w:lineRule="atLeast"/>
        <w:rPr>
          <w:rFonts w:ascii="Default Font" w:eastAsia="Times New Roman" w:hAnsi="Default Font" w:cs="Times New Roman"/>
          <w:color w:val="333333"/>
          <w:kern w:val="0"/>
          <w:sz w:val="36"/>
          <w:szCs w:val="36"/>
          <w14:ligatures w14:val="none"/>
        </w:rPr>
      </w:pPr>
      <w:r w:rsidRPr="00007366">
        <w:rPr>
          <w:rFonts w:ascii="Default Font" w:eastAsia="Times New Roman" w:hAnsi="Default Font" w:cs="Times New Roman"/>
          <w:color w:val="333333"/>
          <w:kern w:val="0"/>
          <w:sz w:val="36"/>
          <w:szCs w:val="36"/>
          <w14:ligatures w14:val="none"/>
        </w:rPr>
        <w:t xml:space="preserve">According to your </w:t>
      </w:r>
      <w:proofErr w:type="spellStart"/>
      <w:r w:rsidRPr="00007366">
        <w:rPr>
          <w:rFonts w:ascii="Default Font" w:eastAsia="Times New Roman" w:hAnsi="Default Font" w:cs="Times New Roman"/>
          <w:color w:val="333333"/>
          <w:kern w:val="0"/>
          <w:sz w:val="36"/>
          <w:szCs w:val="36"/>
          <w14:ligatures w14:val="none"/>
        </w:rPr>
        <w:t>goodself</w:t>
      </w:r>
      <w:proofErr w:type="spellEnd"/>
      <w:r w:rsidRPr="00007366">
        <w:rPr>
          <w:rFonts w:ascii="Default Font" w:eastAsia="Times New Roman" w:hAnsi="Default Font" w:cs="Times New Roman"/>
          <w:color w:val="333333"/>
          <w:kern w:val="0"/>
          <w:sz w:val="36"/>
          <w:szCs w:val="36"/>
          <w14:ligatures w14:val="none"/>
        </w:rPr>
        <w:t xml:space="preserve">, the royalty paid in respect of mining lease is a part of the consideration payable for the licensing services for right to use minerals including its exploration and evaluation falling under SAC Code 997337 which is taxable @ 18% (9% CGST + 9% SGST). The supply is of licensing services for right to use minerals including its exploration &amp; evaluation and the value of such supply of services includes Royalty, DMFT and RSMET contributions.  Therefore, the liability to pay tax is on the </w:t>
      </w:r>
      <w:r w:rsidRPr="00007366">
        <w:rPr>
          <w:rFonts w:ascii="Default Font" w:eastAsia="Times New Roman" w:hAnsi="Default Font" w:cs="Times New Roman"/>
          <w:color w:val="333333"/>
          <w:kern w:val="0"/>
          <w:sz w:val="36"/>
          <w:szCs w:val="36"/>
          <w14:ligatures w14:val="none"/>
        </w:rPr>
        <w:lastRenderedPageBreak/>
        <w:t>recipient of such services on reverse charge mechanism (RCM) as per the provisions of </w:t>
      </w:r>
      <w:r w:rsidRPr="0057661C">
        <w:rPr>
          <w:rFonts w:ascii="Default Font" w:eastAsia="Times New Roman" w:hAnsi="Default Font" w:cs="Times New Roman"/>
          <w:b/>
          <w:bCs/>
          <w:color w:val="000000" w:themeColor="text1"/>
          <w:kern w:val="0"/>
          <w:sz w:val="36"/>
          <w:szCs w:val="36"/>
          <w:u w:val="single"/>
          <w14:ligatures w14:val="none"/>
        </w:rPr>
        <w:t>section 9(3)</w:t>
      </w:r>
      <w:r w:rsidRPr="0057661C">
        <w:rPr>
          <w:rFonts w:ascii="Default Font" w:eastAsia="Times New Roman" w:hAnsi="Default Font" w:cs="Times New Roman"/>
          <w:color w:val="000000" w:themeColor="text1"/>
          <w:kern w:val="0"/>
          <w:sz w:val="36"/>
          <w:szCs w:val="36"/>
          <w14:ligatures w14:val="none"/>
        </w:rPr>
        <w:t> </w:t>
      </w:r>
      <w:r w:rsidRPr="00007366">
        <w:rPr>
          <w:rFonts w:ascii="Default Font" w:eastAsia="Times New Roman" w:hAnsi="Default Font" w:cs="Times New Roman"/>
          <w:color w:val="333333"/>
          <w:kern w:val="0"/>
          <w:sz w:val="36"/>
          <w:szCs w:val="36"/>
          <w14:ligatures w14:val="none"/>
        </w:rPr>
        <w:t xml:space="preserve">of the CGST/SGST Act, 2017 as the licensing services for right to use minerals including its exploration and evaluation are provided by the State Government to a business entity i.e., the </w:t>
      </w:r>
      <w:proofErr w:type="spellStart"/>
      <w:r w:rsidRPr="00007366">
        <w:rPr>
          <w:rFonts w:ascii="Default Font" w:eastAsia="Times New Roman" w:hAnsi="Default Font" w:cs="Times New Roman"/>
          <w:color w:val="333333"/>
          <w:kern w:val="0"/>
          <w:sz w:val="36"/>
          <w:szCs w:val="36"/>
          <w14:ligatures w14:val="none"/>
        </w:rPr>
        <w:t>leasee</w:t>
      </w:r>
      <w:proofErr w:type="spellEnd"/>
      <w:r w:rsidRPr="00007366">
        <w:rPr>
          <w:rFonts w:ascii="Default Font" w:eastAsia="Times New Roman" w:hAnsi="Default Font" w:cs="Times New Roman"/>
          <w:color w:val="333333"/>
          <w:kern w:val="0"/>
          <w:sz w:val="36"/>
          <w:szCs w:val="36"/>
          <w14:ligatures w14:val="none"/>
        </w:rPr>
        <w:t>.  This issue was further clarified through notification no. </w:t>
      </w:r>
      <w:r w:rsidRPr="0057661C">
        <w:rPr>
          <w:rFonts w:ascii="Default Font" w:eastAsia="Times New Roman" w:hAnsi="Default Font" w:cs="Times New Roman"/>
          <w:b/>
          <w:bCs/>
          <w:color w:val="000000" w:themeColor="text1"/>
          <w:kern w:val="0"/>
          <w:sz w:val="36"/>
          <w:szCs w:val="36"/>
          <w:u w:val="single"/>
          <w14:ligatures w14:val="none"/>
        </w:rPr>
        <w:t>13/2017</w:t>
      </w:r>
      <w:r w:rsidRPr="00007366">
        <w:rPr>
          <w:rFonts w:ascii="Default Font" w:eastAsia="Times New Roman" w:hAnsi="Default Font" w:cs="Times New Roman"/>
          <w:color w:val="333333"/>
          <w:kern w:val="0"/>
          <w:sz w:val="36"/>
          <w:szCs w:val="36"/>
          <w14:ligatures w14:val="none"/>
        </w:rPr>
        <w:t>-CT(Rate), dt. 28-06-2017 (entry no.5) and CBIC vide Circular No. </w:t>
      </w:r>
      <w:r w:rsidRPr="0057661C">
        <w:rPr>
          <w:rFonts w:ascii="Default Font" w:eastAsia="Times New Roman" w:hAnsi="Default Font" w:cs="Times New Roman"/>
          <w:b/>
          <w:bCs/>
          <w:color w:val="000000" w:themeColor="text1"/>
          <w:kern w:val="0"/>
          <w:sz w:val="36"/>
          <w:szCs w:val="36"/>
          <w:u w:val="single"/>
          <w14:ligatures w14:val="none"/>
        </w:rPr>
        <w:t>164/20/2021/GST</w:t>
      </w:r>
      <w:r w:rsidRPr="0057661C">
        <w:rPr>
          <w:rFonts w:ascii="Default Font" w:eastAsia="Times New Roman" w:hAnsi="Default Font" w:cs="Times New Roman"/>
          <w:color w:val="000000" w:themeColor="text1"/>
          <w:kern w:val="0"/>
          <w:sz w:val="36"/>
          <w:szCs w:val="36"/>
          <w14:ligatures w14:val="none"/>
        </w:rPr>
        <w:t> </w:t>
      </w:r>
      <w:r w:rsidRPr="00007366">
        <w:rPr>
          <w:rFonts w:ascii="Default Font" w:eastAsia="Times New Roman" w:hAnsi="Default Font" w:cs="Times New Roman"/>
          <w:color w:val="333333"/>
          <w:kern w:val="0"/>
          <w:sz w:val="36"/>
          <w:szCs w:val="36"/>
          <w14:ligatures w14:val="none"/>
        </w:rPr>
        <w:t>dated 06-10-2021.</w:t>
      </w:r>
    </w:p>
    <w:p w14:paraId="2B282C5E" w14:textId="516B5BD0" w:rsidR="00007366" w:rsidRPr="00007366" w:rsidRDefault="00007366" w:rsidP="00007366">
      <w:pPr>
        <w:spacing w:after="150" w:line="408" w:lineRule="atLeast"/>
        <w:rPr>
          <w:rFonts w:ascii="Default Font" w:eastAsia="Times New Roman" w:hAnsi="Default Font" w:cs="Times New Roman"/>
          <w:color w:val="333333"/>
          <w:kern w:val="0"/>
          <w:sz w:val="36"/>
          <w:szCs w:val="36"/>
          <w14:ligatures w14:val="none"/>
        </w:rPr>
      </w:pPr>
      <w:r w:rsidRPr="00007366">
        <w:rPr>
          <w:rFonts w:ascii="Default Font" w:eastAsia="Times New Roman" w:hAnsi="Default Font" w:cs="Times New Roman"/>
          <w:color w:val="333333"/>
          <w:kern w:val="0"/>
          <w:sz w:val="36"/>
          <w:szCs w:val="36"/>
          <w14:ligatures w14:val="none"/>
        </w:rPr>
        <w:t xml:space="preserve">Your </w:t>
      </w:r>
      <w:proofErr w:type="spellStart"/>
      <w:r w:rsidRPr="00007366">
        <w:rPr>
          <w:rFonts w:ascii="Default Font" w:eastAsia="Times New Roman" w:hAnsi="Default Font" w:cs="Times New Roman"/>
          <w:color w:val="333333"/>
          <w:kern w:val="0"/>
          <w:sz w:val="36"/>
          <w:szCs w:val="36"/>
          <w14:ligatures w14:val="none"/>
        </w:rPr>
        <w:t>goodself</w:t>
      </w:r>
      <w:proofErr w:type="spellEnd"/>
      <w:r w:rsidRPr="00007366">
        <w:rPr>
          <w:rFonts w:ascii="Default Font" w:eastAsia="Times New Roman" w:hAnsi="Default Font" w:cs="Times New Roman"/>
          <w:color w:val="333333"/>
          <w:kern w:val="0"/>
          <w:sz w:val="36"/>
          <w:szCs w:val="36"/>
          <w14:ligatures w14:val="none"/>
        </w:rPr>
        <w:t xml:space="preserve"> further advised us to pay ,interest and penalty leviable and determined under </w:t>
      </w:r>
      <w:r w:rsidRPr="0057661C">
        <w:rPr>
          <w:rFonts w:ascii="Default Font" w:eastAsia="Times New Roman" w:hAnsi="Default Font" w:cs="Times New Roman"/>
          <w:b/>
          <w:bCs/>
          <w:color w:val="000000" w:themeColor="text1"/>
          <w:kern w:val="0"/>
          <w:sz w:val="36"/>
          <w:szCs w:val="36"/>
          <w:u w:val="single"/>
          <w14:ligatures w14:val="none"/>
        </w:rPr>
        <w:t>section 73</w:t>
      </w:r>
      <w:r w:rsidRPr="00007366">
        <w:rPr>
          <w:rFonts w:ascii="Default Font" w:eastAsia="Times New Roman" w:hAnsi="Default Font" w:cs="Times New Roman"/>
          <w:color w:val="333333"/>
          <w:kern w:val="0"/>
          <w:sz w:val="36"/>
          <w:szCs w:val="36"/>
          <w14:ligatures w14:val="none"/>
        </w:rPr>
        <w:t> and </w:t>
      </w:r>
      <w:r w:rsidRPr="0057661C">
        <w:rPr>
          <w:rFonts w:ascii="Default Font" w:eastAsia="Times New Roman" w:hAnsi="Default Font" w:cs="Times New Roman"/>
          <w:b/>
          <w:bCs/>
          <w:color w:val="000000" w:themeColor="text1"/>
          <w:kern w:val="0"/>
          <w:sz w:val="36"/>
          <w:szCs w:val="36"/>
          <w:u w:val="single"/>
          <w14:ligatures w14:val="none"/>
        </w:rPr>
        <w:t>122(1)(xvii)</w:t>
      </w:r>
      <w:r w:rsidRPr="0057661C">
        <w:rPr>
          <w:rFonts w:ascii="Default Font" w:eastAsia="Times New Roman" w:hAnsi="Default Font" w:cs="Times New Roman"/>
          <w:color w:val="000000" w:themeColor="text1"/>
          <w:kern w:val="0"/>
          <w:sz w:val="36"/>
          <w:szCs w:val="36"/>
          <w14:ligatures w14:val="none"/>
        </w:rPr>
        <w:t> </w:t>
      </w:r>
      <w:r w:rsidRPr="00007366">
        <w:rPr>
          <w:rFonts w:ascii="Default Font" w:eastAsia="Times New Roman" w:hAnsi="Default Font" w:cs="Times New Roman"/>
          <w:color w:val="333333"/>
          <w:kern w:val="0"/>
          <w:sz w:val="36"/>
          <w:szCs w:val="36"/>
          <w14:ligatures w14:val="none"/>
        </w:rPr>
        <w:t>of the CGST/SGST Act, 2017 along with amount of tax as ascertained  by ………………..., failing which, it will be presumed that you have nothing to say in the matter and further proceedings under </w:t>
      </w:r>
      <w:r w:rsidRPr="0057661C">
        <w:rPr>
          <w:rFonts w:ascii="Default Font" w:eastAsia="Times New Roman" w:hAnsi="Default Font" w:cs="Times New Roman"/>
          <w:b/>
          <w:bCs/>
          <w:color w:val="000000" w:themeColor="text1"/>
          <w:kern w:val="0"/>
          <w:sz w:val="36"/>
          <w:szCs w:val="36"/>
          <w:u w:val="single"/>
          <w14:ligatures w14:val="none"/>
        </w:rPr>
        <w:t>section 73(9)</w:t>
      </w:r>
      <w:r w:rsidRPr="0057661C">
        <w:rPr>
          <w:rFonts w:ascii="Default Font" w:eastAsia="Times New Roman" w:hAnsi="Default Font" w:cs="Times New Roman"/>
          <w:color w:val="000000" w:themeColor="text1"/>
          <w:kern w:val="0"/>
          <w:sz w:val="36"/>
          <w:szCs w:val="36"/>
          <w14:ligatures w14:val="none"/>
        </w:rPr>
        <w:t> </w:t>
      </w:r>
      <w:r w:rsidRPr="00007366">
        <w:rPr>
          <w:rFonts w:ascii="Default Font" w:eastAsia="Times New Roman" w:hAnsi="Default Font" w:cs="Times New Roman"/>
          <w:color w:val="333333"/>
          <w:kern w:val="0"/>
          <w:sz w:val="36"/>
          <w:szCs w:val="36"/>
          <w14:ligatures w14:val="none"/>
        </w:rPr>
        <w:t>of CGST/SGST Act, 2017 shall be initiated against you without making any further reference in this regard.</w:t>
      </w:r>
    </w:p>
    <w:p w14:paraId="3F3ACCE5" w14:textId="77777777" w:rsidR="00007366" w:rsidRPr="00007366" w:rsidRDefault="00007366" w:rsidP="00007366">
      <w:pPr>
        <w:spacing w:after="150" w:line="408" w:lineRule="atLeast"/>
        <w:rPr>
          <w:rFonts w:ascii="Default Font" w:eastAsia="Times New Roman" w:hAnsi="Default Font" w:cs="Times New Roman"/>
          <w:color w:val="333333"/>
          <w:kern w:val="0"/>
          <w:sz w:val="36"/>
          <w:szCs w:val="36"/>
          <w14:ligatures w14:val="none"/>
        </w:rPr>
      </w:pPr>
      <w:r w:rsidRPr="00007366">
        <w:rPr>
          <w:rFonts w:ascii="Default Font" w:eastAsia="Times New Roman" w:hAnsi="Default Font" w:cs="Times New Roman"/>
          <w:b/>
          <w:bCs/>
          <w:color w:val="333333"/>
          <w:kern w:val="0"/>
          <w:sz w:val="36"/>
          <w:szCs w:val="36"/>
          <w14:ligatures w14:val="none"/>
        </w:rPr>
        <w:t>In this regard, we submit our reply as under –</w:t>
      </w:r>
    </w:p>
    <w:p w14:paraId="4DD33040" w14:textId="77777777" w:rsidR="00007366" w:rsidRPr="00007366" w:rsidRDefault="00007366" w:rsidP="00007366">
      <w:pPr>
        <w:spacing w:after="150" w:line="408" w:lineRule="atLeast"/>
        <w:rPr>
          <w:rFonts w:ascii="Default Font" w:eastAsia="Times New Roman" w:hAnsi="Default Font" w:cs="Times New Roman"/>
          <w:color w:val="333333"/>
          <w:kern w:val="0"/>
          <w:sz w:val="36"/>
          <w:szCs w:val="36"/>
          <w14:ligatures w14:val="none"/>
        </w:rPr>
      </w:pPr>
      <w:r w:rsidRPr="00007366">
        <w:rPr>
          <w:rFonts w:ascii="Default Font" w:eastAsia="Times New Roman" w:hAnsi="Default Font" w:cs="Times New Roman"/>
          <w:color w:val="333333"/>
          <w:kern w:val="0"/>
          <w:sz w:val="36"/>
          <w:szCs w:val="36"/>
          <w14:ligatures w14:val="none"/>
        </w:rPr>
        <w:t>We submit that the Royalty payment is a tax and not consideration in the context of the privilege parted by the State allowing the petitioner. That being the nature of the payment made by the petitioner, the same is not amenable to GST as it is not consideration either for sale of goods or service provided.</w:t>
      </w:r>
    </w:p>
    <w:p w14:paraId="39EEF6E5" w14:textId="002702F7" w:rsidR="00007366" w:rsidRPr="00007366" w:rsidRDefault="00007366" w:rsidP="00007366">
      <w:pPr>
        <w:spacing w:after="150" w:line="408" w:lineRule="atLeast"/>
        <w:rPr>
          <w:rFonts w:ascii="Default Font" w:eastAsia="Times New Roman" w:hAnsi="Default Font" w:cs="Times New Roman"/>
          <w:color w:val="333333"/>
          <w:kern w:val="0"/>
          <w:sz w:val="36"/>
          <w:szCs w:val="36"/>
          <w14:ligatures w14:val="none"/>
        </w:rPr>
      </w:pPr>
      <w:r w:rsidRPr="00007366">
        <w:rPr>
          <w:rFonts w:ascii="Default Font" w:eastAsia="Times New Roman" w:hAnsi="Default Font" w:cs="Times New Roman"/>
          <w:color w:val="333333"/>
          <w:kern w:val="0"/>
          <w:sz w:val="36"/>
          <w:szCs w:val="36"/>
          <w14:ligatures w14:val="none"/>
        </w:rPr>
        <w:t xml:space="preserve">The levy of GST on payment of royalty is bad as grant of mining lease and its execution by the Central Government or the State Government, as the case may be is a statutory act and not a supply of service. The payment of royalty by a lessee is also a statutory obligation and it is to be paid in </w:t>
      </w:r>
      <w:r w:rsidRPr="00007366">
        <w:rPr>
          <w:rFonts w:ascii="Default Font" w:eastAsia="Times New Roman" w:hAnsi="Default Font" w:cs="Times New Roman"/>
          <w:color w:val="333333"/>
          <w:kern w:val="0"/>
          <w:sz w:val="36"/>
          <w:szCs w:val="36"/>
          <w14:ligatures w14:val="none"/>
        </w:rPr>
        <w:lastRenderedPageBreak/>
        <w:t>proportion to the mineral excavated for sale, use or consumption. Therefore, the transaction cannot be regarded as supply as per </w:t>
      </w:r>
      <w:r w:rsidRPr="0057661C">
        <w:rPr>
          <w:rFonts w:ascii="Default Font" w:eastAsia="Times New Roman" w:hAnsi="Default Font" w:cs="Times New Roman"/>
          <w:b/>
          <w:bCs/>
          <w:color w:val="000000" w:themeColor="text1"/>
          <w:kern w:val="0"/>
          <w:sz w:val="36"/>
          <w:szCs w:val="36"/>
          <w:u w:val="single"/>
          <w14:ligatures w14:val="none"/>
        </w:rPr>
        <w:t>Section 7(1)</w:t>
      </w:r>
      <w:r w:rsidRPr="0057661C">
        <w:rPr>
          <w:rFonts w:ascii="Default Font" w:eastAsia="Times New Roman" w:hAnsi="Default Font" w:cs="Times New Roman"/>
          <w:color w:val="000000" w:themeColor="text1"/>
          <w:kern w:val="0"/>
          <w:sz w:val="36"/>
          <w:szCs w:val="36"/>
          <w14:ligatures w14:val="none"/>
        </w:rPr>
        <w:t> </w:t>
      </w:r>
      <w:r w:rsidRPr="00007366">
        <w:rPr>
          <w:rFonts w:ascii="Default Font" w:eastAsia="Times New Roman" w:hAnsi="Default Font" w:cs="Times New Roman"/>
          <w:color w:val="333333"/>
          <w:kern w:val="0"/>
          <w:sz w:val="36"/>
          <w:szCs w:val="36"/>
          <w14:ligatures w14:val="none"/>
        </w:rPr>
        <w:t>of the CGST Act.</w:t>
      </w:r>
    </w:p>
    <w:p w14:paraId="1F827B65" w14:textId="6145D03F" w:rsidR="00007366" w:rsidRPr="00007366" w:rsidRDefault="00007366" w:rsidP="00007366">
      <w:pPr>
        <w:spacing w:after="150" w:line="408" w:lineRule="atLeast"/>
        <w:rPr>
          <w:rFonts w:ascii="Default Font" w:eastAsia="Times New Roman" w:hAnsi="Default Font" w:cs="Times New Roman"/>
          <w:color w:val="333333"/>
          <w:kern w:val="0"/>
          <w:sz w:val="36"/>
          <w:szCs w:val="36"/>
          <w14:ligatures w14:val="none"/>
        </w:rPr>
      </w:pPr>
      <w:r w:rsidRPr="00007366">
        <w:rPr>
          <w:rFonts w:ascii="Default Font" w:eastAsia="Times New Roman" w:hAnsi="Default Font" w:cs="Times New Roman"/>
          <w:color w:val="333333"/>
          <w:kern w:val="0"/>
          <w:sz w:val="36"/>
          <w:szCs w:val="36"/>
          <w14:ligatures w14:val="none"/>
        </w:rPr>
        <w:t>Levy of tax on Royalty has been the subject of controversy even under the Finance Act, 1994. The authorities levied Service Tax on Royalty which was upheld by the Rajasthan High Court. The matters were carried in appeal(s) to the Apex Court and an order of interim stay was granted by the Hon`ble Supreme Court in </w:t>
      </w:r>
      <w:r w:rsidRPr="00007366">
        <w:rPr>
          <w:rFonts w:ascii="Default Font" w:eastAsia="Times New Roman" w:hAnsi="Default Font" w:cs="Times New Roman"/>
          <w:b/>
          <w:bCs/>
          <w:color w:val="333333"/>
          <w:kern w:val="0"/>
          <w:sz w:val="36"/>
          <w:szCs w:val="36"/>
          <w14:ligatures w14:val="none"/>
        </w:rPr>
        <w:t>Udaipur Chamber of Commerce and Industry Vs. Union of India [2018 (10) GSTL J167],</w:t>
      </w:r>
      <w:r w:rsidRPr="00007366">
        <w:rPr>
          <w:rFonts w:ascii="Default Font" w:eastAsia="Times New Roman" w:hAnsi="Default Font" w:cs="Times New Roman"/>
          <w:color w:val="333333"/>
          <w:kern w:val="0"/>
          <w:sz w:val="36"/>
          <w:szCs w:val="36"/>
          <w14:ligatures w14:val="none"/>
        </w:rPr>
        <w:t xml:space="preserve"> vide order dated 11th January, 2018 on a challenge to the judgment of the High Court of Rajasthan. Subsequent thereto, with the introduction of GST, tax was levied on Royalty. The same was challenged before the Apex Court. The Hon`ble Supreme Court has granted an interim order with regard to levy of Goods and Service Tax on Royalty in </w:t>
      </w:r>
      <w:r w:rsidRPr="00007366">
        <w:rPr>
          <w:rFonts w:ascii="Default Font" w:eastAsia="Times New Roman" w:hAnsi="Default Font" w:cs="Times New Roman"/>
          <w:b/>
          <w:bCs/>
          <w:color w:val="333333"/>
          <w:kern w:val="0"/>
          <w:sz w:val="36"/>
          <w:szCs w:val="36"/>
          <w14:ligatures w14:val="none"/>
        </w:rPr>
        <w:t>Lakhwinder Singh Vs. Union of India &amp; Ors. </w:t>
      </w:r>
      <w:r w:rsidRPr="00007366">
        <w:rPr>
          <w:rFonts w:ascii="Default Font" w:eastAsia="Times New Roman" w:hAnsi="Default Font" w:cs="Times New Roman"/>
          <w:color w:val="333333"/>
          <w:kern w:val="0"/>
          <w:sz w:val="36"/>
          <w:szCs w:val="36"/>
          <w14:ligatures w14:val="none"/>
        </w:rPr>
        <w:t xml:space="preserve"> The relevant portion reads as </w:t>
      </w:r>
      <w:proofErr w:type="gramStart"/>
      <w:r w:rsidRPr="00007366">
        <w:rPr>
          <w:rFonts w:ascii="Default Font" w:eastAsia="Times New Roman" w:hAnsi="Default Font" w:cs="Times New Roman"/>
          <w:color w:val="333333"/>
          <w:kern w:val="0"/>
          <w:sz w:val="36"/>
          <w:szCs w:val="36"/>
          <w14:ligatures w14:val="none"/>
        </w:rPr>
        <w:t>under :</w:t>
      </w:r>
      <w:proofErr w:type="gramEnd"/>
    </w:p>
    <w:p w14:paraId="6BC4A11D" w14:textId="77777777" w:rsidR="00007366" w:rsidRPr="00007366" w:rsidRDefault="00007366" w:rsidP="00007366">
      <w:pPr>
        <w:spacing w:after="150" w:line="408" w:lineRule="atLeast"/>
        <w:rPr>
          <w:rFonts w:ascii="Default Font" w:eastAsia="Times New Roman" w:hAnsi="Default Font" w:cs="Times New Roman"/>
          <w:color w:val="333333"/>
          <w:kern w:val="0"/>
          <w:sz w:val="36"/>
          <w:szCs w:val="36"/>
          <w14:ligatures w14:val="none"/>
        </w:rPr>
      </w:pPr>
      <w:r w:rsidRPr="00007366">
        <w:rPr>
          <w:rFonts w:ascii="Default Font" w:eastAsia="Times New Roman" w:hAnsi="Default Font" w:cs="Times New Roman"/>
          <w:i/>
          <w:iCs/>
          <w:color w:val="333333"/>
          <w:kern w:val="0"/>
          <w:sz w:val="36"/>
          <w:szCs w:val="36"/>
          <w14:ligatures w14:val="none"/>
        </w:rPr>
        <w:t>“1 Issue notice</w:t>
      </w:r>
    </w:p>
    <w:p w14:paraId="7165C40D" w14:textId="77777777" w:rsidR="00007366" w:rsidRPr="00007366" w:rsidRDefault="00007366" w:rsidP="00007366">
      <w:pPr>
        <w:spacing w:after="150" w:line="408" w:lineRule="atLeast"/>
        <w:rPr>
          <w:rFonts w:ascii="Default Font" w:eastAsia="Times New Roman" w:hAnsi="Default Font" w:cs="Times New Roman"/>
          <w:color w:val="333333"/>
          <w:kern w:val="0"/>
          <w:sz w:val="36"/>
          <w:szCs w:val="36"/>
          <w14:ligatures w14:val="none"/>
        </w:rPr>
      </w:pPr>
      <w:r w:rsidRPr="00007366">
        <w:rPr>
          <w:rFonts w:ascii="Default Font" w:eastAsia="Times New Roman" w:hAnsi="Default Font" w:cs="Times New Roman"/>
          <w:i/>
          <w:iCs/>
          <w:color w:val="333333"/>
          <w:kern w:val="0"/>
          <w:sz w:val="36"/>
          <w:szCs w:val="36"/>
          <w14:ligatures w14:val="none"/>
        </w:rPr>
        <w:t>2 Tag with SLP(C) No 37326 of 2017</w:t>
      </w:r>
    </w:p>
    <w:p w14:paraId="681F23ED" w14:textId="77777777" w:rsidR="00007366" w:rsidRPr="00007366" w:rsidRDefault="00007366" w:rsidP="00007366">
      <w:pPr>
        <w:spacing w:after="150" w:line="408" w:lineRule="atLeast"/>
        <w:rPr>
          <w:rFonts w:ascii="Default Font" w:eastAsia="Times New Roman" w:hAnsi="Default Font" w:cs="Times New Roman"/>
          <w:color w:val="333333"/>
          <w:kern w:val="0"/>
          <w:sz w:val="36"/>
          <w:szCs w:val="36"/>
          <w14:ligatures w14:val="none"/>
        </w:rPr>
      </w:pPr>
      <w:r w:rsidRPr="00007366">
        <w:rPr>
          <w:rFonts w:ascii="Default Font" w:eastAsia="Times New Roman" w:hAnsi="Default Font" w:cs="Times New Roman"/>
          <w:i/>
          <w:iCs/>
          <w:color w:val="333333"/>
          <w:kern w:val="0"/>
          <w:sz w:val="36"/>
          <w:szCs w:val="36"/>
          <w14:ligatures w14:val="none"/>
        </w:rPr>
        <w:t>3 Until further orders, payment of GST for grant of mining lease / Royalty by the petitioner shall remain stayed.”</w:t>
      </w:r>
    </w:p>
    <w:p w14:paraId="0DB22905" w14:textId="77777777" w:rsidR="00007366" w:rsidRPr="00007366" w:rsidRDefault="00007366" w:rsidP="00007366">
      <w:pPr>
        <w:spacing w:after="150" w:line="408" w:lineRule="atLeast"/>
        <w:rPr>
          <w:rFonts w:ascii="Default Font" w:eastAsia="Times New Roman" w:hAnsi="Default Font" w:cs="Times New Roman"/>
          <w:color w:val="333333"/>
          <w:kern w:val="0"/>
          <w:sz w:val="36"/>
          <w:szCs w:val="36"/>
          <w14:ligatures w14:val="none"/>
        </w:rPr>
      </w:pPr>
      <w:r w:rsidRPr="00007366">
        <w:rPr>
          <w:rFonts w:ascii="Default Font" w:eastAsia="Times New Roman" w:hAnsi="Default Font" w:cs="Times New Roman"/>
          <w:i/>
          <w:iCs/>
          <w:color w:val="333333"/>
          <w:kern w:val="0"/>
          <w:sz w:val="36"/>
          <w:szCs w:val="36"/>
          <w14:ligatures w14:val="none"/>
        </w:rPr>
        <w:t xml:space="preserve">Following the above order, all these Writ petitions were admitted and an interim protection was granted against recovery. It was represented by the counsel on either side that there are other aspects, apart from the principal question, whether Royalty is a Tax or otherwise, which is pending consideration before the Constitution Bench of 9 judges of the </w:t>
      </w:r>
      <w:r w:rsidRPr="00007366">
        <w:rPr>
          <w:rFonts w:ascii="Default Font" w:eastAsia="Times New Roman" w:hAnsi="Default Font" w:cs="Times New Roman"/>
          <w:i/>
          <w:iCs/>
          <w:color w:val="333333"/>
          <w:kern w:val="0"/>
          <w:sz w:val="36"/>
          <w:szCs w:val="36"/>
          <w14:ligatures w14:val="none"/>
        </w:rPr>
        <w:lastRenderedPageBreak/>
        <w:t>Hon`ble Supreme Court and the outcome of the said Constitution Bench Judgment would have a direct and material bearing on the issues raised in all the writ petitions. It may be relevant to refer to the questions framed by the Constitution Bench of the 9 Judges, as follows:</w:t>
      </w:r>
    </w:p>
    <w:p w14:paraId="06DC6A34" w14:textId="77777777" w:rsidR="00007366" w:rsidRPr="00007366" w:rsidRDefault="00007366" w:rsidP="00007366">
      <w:pPr>
        <w:spacing w:after="150" w:line="408" w:lineRule="atLeast"/>
        <w:rPr>
          <w:rFonts w:ascii="Default Font" w:eastAsia="Times New Roman" w:hAnsi="Default Font" w:cs="Times New Roman"/>
          <w:color w:val="333333"/>
          <w:kern w:val="0"/>
          <w:sz w:val="36"/>
          <w:szCs w:val="36"/>
          <w14:ligatures w14:val="none"/>
        </w:rPr>
      </w:pPr>
      <w:r w:rsidRPr="00007366">
        <w:rPr>
          <w:rFonts w:ascii="Default Font" w:eastAsia="Times New Roman" w:hAnsi="Default Font" w:cs="Times New Roman"/>
          <w:i/>
          <w:iCs/>
          <w:color w:val="333333"/>
          <w:kern w:val="0"/>
          <w:sz w:val="36"/>
          <w:szCs w:val="36"/>
          <w14:ligatures w14:val="none"/>
        </w:rPr>
        <w:t>“1. Whether "Royalty" determined under Sections 9/15(3) of the Mines and Minerals (Development and Regulation) Act, 1957 (67 of 1957, as amended) is in the nature of tax?</w:t>
      </w:r>
    </w:p>
    <w:p w14:paraId="50E30802" w14:textId="77777777" w:rsidR="00007366" w:rsidRPr="00007366" w:rsidRDefault="00007366" w:rsidP="00007366">
      <w:pPr>
        <w:spacing w:after="150" w:line="408" w:lineRule="atLeast"/>
        <w:rPr>
          <w:rFonts w:ascii="Default Font" w:eastAsia="Times New Roman" w:hAnsi="Default Font" w:cs="Times New Roman"/>
          <w:color w:val="333333"/>
          <w:kern w:val="0"/>
          <w:sz w:val="36"/>
          <w:szCs w:val="36"/>
          <w14:ligatures w14:val="none"/>
        </w:rPr>
      </w:pPr>
      <w:r w:rsidRPr="00007366">
        <w:rPr>
          <w:rFonts w:ascii="Default Font" w:eastAsia="Times New Roman" w:hAnsi="Default Font" w:cs="Times New Roman"/>
          <w:i/>
          <w:iCs/>
          <w:color w:val="333333"/>
          <w:kern w:val="0"/>
          <w:sz w:val="36"/>
          <w:szCs w:val="36"/>
          <w14:ligatures w14:val="none"/>
        </w:rPr>
        <w:t>2. Can the State Legislature while levying a tax on land under List II Entry 49 of the Seventh Schedule of the Constitution adopt a measure of tax based on the value of the produce of land? If yes, then would the constitutional position be any different insofar as the tax on land is imposed on mining land on account of List II Entry 50 and its interrelation with List I Entry 547</w:t>
      </w:r>
    </w:p>
    <w:p w14:paraId="30B71AA1" w14:textId="77777777" w:rsidR="00007366" w:rsidRPr="00007366" w:rsidRDefault="00007366" w:rsidP="00007366">
      <w:pPr>
        <w:spacing w:after="150" w:line="408" w:lineRule="atLeast"/>
        <w:rPr>
          <w:rFonts w:ascii="Default Font" w:eastAsia="Times New Roman" w:hAnsi="Default Font" w:cs="Times New Roman"/>
          <w:color w:val="333333"/>
          <w:kern w:val="0"/>
          <w:sz w:val="36"/>
          <w:szCs w:val="36"/>
          <w14:ligatures w14:val="none"/>
        </w:rPr>
      </w:pPr>
      <w:r w:rsidRPr="00007366">
        <w:rPr>
          <w:rFonts w:ascii="Default Font" w:eastAsia="Times New Roman" w:hAnsi="Default Font" w:cs="Times New Roman"/>
          <w:i/>
          <w:iCs/>
          <w:color w:val="333333"/>
          <w:kern w:val="0"/>
          <w:sz w:val="36"/>
          <w:szCs w:val="36"/>
          <w14:ligatures w14:val="none"/>
        </w:rPr>
        <w:t>3. What is the meaning of the expression "Taxes on mineral rights subject to any limitations imposed by Parliament by law relating to mineral development" within the meaning of Schedule VII List II Entry 50 of the Constitution of India? Does the Mines and Minerals (Development and Regulation) Act, 1957 contain any provision which operates as a limitation on the field of legislation prescribed in List II Entry 50 of the Seventh Schedule of the Constitution of India? In particular, whether Section 9 of the aforementioned Act denudes or limits the scope of List II Entry 50?</w:t>
      </w:r>
    </w:p>
    <w:p w14:paraId="7B856D86" w14:textId="77777777" w:rsidR="00007366" w:rsidRPr="00007366" w:rsidRDefault="00007366" w:rsidP="00007366">
      <w:pPr>
        <w:spacing w:after="150" w:line="408" w:lineRule="atLeast"/>
        <w:rPr>
          <w:rFonts w:ascii="Default Font" w:eastAsia="Times New Roman" w:hAnsi="Default Font" w:cs="Times New Roman"/>
          <w:color w:val="333333"/>
          <w:kern w:val="0"/>
          <w:sz w:val="36"/>
          <w:szCs w:val="36"/>
          <w14:ligatures w14:val="none"/>
        </w:rPr>
      </w:pPr>
      <w:r w:rsidRPr="00007366">
        <w:rPr>
          <w:rFonts w:ascii="Default Font" w:eastAsia="Times New Roman" w:hAnsi="Default Font" w:cs="Times New Roman"/>
          <w:i/>
          <w:iCs/>
          <w:color w:val="333333"/>
          <w:kern w:val="0"/>
          <w:sz w:val="36"/>
          <w:szCs w:val="36"/>
          <w14:ligatures w14:val="none"/>
        </w:rPr>
        <w:t>4. What is the true nature of Royalty/dead rent payable on minerals produced/mined/extracted from mines?</w:t>
      </w:r>
    </w:p>
    <w:p w14:paraId="48C7A21E" w14:textId="77777777" w:rsidR="00007366" w:rsidRPr="00007366" w:rsidRDefault="00007366" w:rsidP="00007366">
      <w:pPr>
        <w:spacing w:after="150" w:line="408" w:lineRule="atLeast"/>
        <w:rPr>
          <w:rFonts w:ascii="Default Font" w:eastAsia="Times New Roman" w:hAnsi="Default Font" w:cs="Times New Roman"/>
          <w:color w:val="333333"/>
          <w:kern w:val="0"/>
          <w:sz w:val="36"/>
          <w:szCs w:val="36"/>
          <w14:ligatures w14:val="none"/>
        </w:rPr>
      </w:pPr>
      <w:r w:rsidRPr="00007366">
        <w:rPr>
          <w:rFonts w:ascii="Default Font" w:eastAsia="Times New Roman" w:hAnsi="Default Font" w:cs="Times New Roman"/>
          <w:i/>
          <w:iCs/>
          <w:color w:val="333333"/>
          <w:kern w:val="0"/>
          <w:sz w:val="36"/>
          <w:szCs w:val="36"/>
          <w14:ligatures w14:val="none"/>
        </w:rPr>
        <w:lastRenderedPageBreak/>
        <w:t xml:space="preserve">5. Whether the majority decision in State of W.B. v. </w:t>
      </w:r>
      <w:proofErr w:type="spellStart"/>
      <w:r w:rsidRPr="00007366">
        <w:rPr>
          <w:rFonts w:ascii="Default Font" w:eastAsia="Times New Roman" w:hAnsi="Default Font" w:cs="Times New Roman"/>
          <w:i/>
          <w:iCs/>
          <w:color w:val="333333"/>
          <w:kern w:val="0"/>
          <w:sz w:val="36"/>
          <w:szCs w:val="36"/>
          <w14:ligatures w14:val="none"/>
        </w:rPr>
        <w:t>Kesoram</w:t>
      </w:r>
      <w:proofErr w:type="spellEnd"/>
      <w:r w:rsidRPr="00007366">
        <w:rPr>
          <w:rFonts w:ascii="Default Font" w:eastAsia="Times New Roman" w:hAnsi="Default Font" w:cs="Times New Roman"/>
          <w:i/>
          <w:iCs/>
          <w:color w:val="333333"/>
          <w:kern w:val="0"/>
          <w:sz w:val="36"/>
          <w:szCs w:val="36"/>
          <w14:ligatures w14:val="none"/>
        </w:rPr>
        <w:t xml:space="preserve"> Industries Ltd. could be read as departing from the law laid down in the seven-Judge Bench decision in India Cement Ltd. v. State of T.N.?</w:t>
      </w:r>
    </w:p>
    <w:p w14:paraId="2DA33D3B" w14:textId="77777777" w:rsidR="00007366" w:rsidRPr="00007366" w:rsidRDefault="00007366" w:rsidP="00007366">
      <w:pPr>
        <w:spacing w:after="150" w:line="408" w:lineRule="atLeast"/>
        <w:rPr>
          <w:rFonts w:ascii="Default Font" w:eastAsia="Times New Roman" w:hAnsi="Default Font" w:cs="Times New Roman"/>
          <w:color w:val="333333"/>
          <w:kern w:val="0"/>
          <w:sz w:val="36"/>
          <w:szCs w:val="36"/>
          <w14:ligatures w14:val="none"/>
        </w:rPr>
      </w:pPr>
      <w:r w:rsidRPr="00007366">
        <w:rPr>
          <w:rFonts w:ascii="Default Font" w:eastAsia="Times New Roman" w:hAnsi="Default Font" w:cs="Times New Roman"/>
          <w:i/>
          <w:iCs/>
          <w:color w:val="333333"/>
          <w:kern w:val="0"/>
          <w:sz w:val="36"/>
          <w:szCs w:val="36"/>
          <w14:ligatures w14:val="none"/>
        </w:rPr>
        <w:t>6. Whether "taxes on lands and buildings" in List II Entry 49 of the Seventh Schedule to the Constitution contemplate a tax levied directly on the land as a unit having definite relationship with the land?”</w:t>
      </w:r>
    </w:p>
    <w:p w14:paraId="6A70BC39" w14:textId="77777777" w:rsidR="00007366" w:rsidRPr="00007366" w:rsidRDefault="00007366" w:rsidP="00007366">
      <w:pPr>
        <w:spacing w:after="150" w:line="408" w:lineRule="atLeast"/>
        <w:rPr>
          <w:rFonts w:ascii="Default Font" w:eastAsia="Times New Roman" w:hAnsi="Default Font" w:cs="Times New Roman"/>
          <w:color w:val="333333"/>
          <w:kern w:val="0"/>
          <w:sz w:val="36"/>
          <w:szCs w:val="36"/>
          <w14:ligatures w14:val="none"/>
        </w:rPr>
      </w:pPr>
      <w:r w:rsidRPr="00007366">
        <w:rPr>
          <w:rFonts w:ascii="Default Font" w:eastAsia="Times New Roman" w:hAnsi="Default Font" w:cs="Times New Roman"/>
          <w:color w:val="333333"/>
          <w:kern w:val="0"/>
          <w:sz w:val="36"/>
          <w:szCs w:val="36"/>
          <w14:ligatures w14:val="none"/>
        </w:rPr>
        <w:t>Supreme Court 9-Judge Bench is examining multiple legal issues, including the state legislature`s power to levy taxes on land, the definition and limitations of taxation on mineral rights, and the interpretation of related constitutional entries. The marathon hearing covers various angles, such as the legal construction of terms related to land and building tax, and the scope of taxation on mineral rights. An intervention application raised during the hearings argues that royalties should be considered a form of tax due to their characteristics, legal consequences for non-payment, and because they are collected for the fulfillment of a sovereign function.</w:t>
      </w:r>
    </w:p>
    <w:p w14:paraId="01F1D4F7" w14:textId="5D0AF2D1" w:rsidR="00007366" w:rsidRPr="00007366" w:rsidRDefault="00007366" w:rsidP="00007366">
      <w:pPr>
        <w:spacing w:after="150" w:line="408" w:lineRule="atLeast"/>
        <w:rPr>
          <w:rFonts w:ascii="Default Font" w:eastAsia="Times New Roman" w:hAnsi="Default Font" w:cs="Times New Roman"/>
          <w:color w:val="333333"/>
          <w:kern w:val="0"/>
          <w:sz w:val="36"/>
          <w:szCs w:val="36"/>
          <w14:ligatures w14:val="none"/>
        </w:rPr>
      </w:pPr>
      <w:r w:rsidRPr="00007366">
        <w:rPr>
          <w:rFonts w:ascii="Default Font" w:eastAsia="Times New Roman" w:hAnsi="Default Font" w:cs="Times New Roman"/>
          <w:color w:val="333333"/>
          <w:kern w:val="0"/>
          <w:sz w:val="36"/>
          <w:szCs w:val="36"/>
          <w14:ligatures w14:val="none"/>
        </w:rPr>
        <w:t>Further reliance has been placed on a Constitution Bench decision of the Supreme Court in </w:t>
      </w:r>
      <w:r w:rsidRPr="00007366">
        <w:rPr>
          <w:rFonts w:ascii="Default Font" w:eastAsia="Times New Roman" w:hAnsi="Default Font" w:cs="Times New Roman"/>
          <w:b/>
          <w:bCs/>
          <w:color w:val="333333"/>
          <w:kern w:val="0"/>
          <w:sz w:val="36"/>
          <w:szCs w:val="36"/>
          <w14:ligatures w14:val="none"/>
        </w:rPr>
        <w:t>India Cement Ltd. and Others vs. State of Tamil Nadu and Others (1990) 1 SCC 12, </w:t>
      </w:r>
      <w:r w:rsidRPr="00007366">
        <w:rPr>
          <w:rFonts w:ascii="Default Font" w:eastAsia="Times New Roman" w:hAnsi="Default Font" w:cs="Times New Roman"/>
          <w:color w:val="333333"/>
          <w:kern w:val="0"/>
          <w:sz w:val="36"/>
          <w:szCs w:val="36"/>
          <w14:ligatures w14:val="none"/>
        </w:rPr>
        <w:t xml:space="preserve"> wherein, nature of Royalty payment was considered and it was opined to be in the nature of tax, (in paragraph 34 of the report).</w:t>
      </w:r>
    </w:p>
    <w:p w14:paraId="3583BDAE" w14:textId="56048E69" w:rsidR="00007366" w:rsidRPr="00007366" w:rsidRDefault="00007366" w:rsidP="00007366">
      <w:pPr>
        <w:spacing w:after="150" w:line="408" w:lineRule="atLeast"/>
        <w:rPr>
          <w:rFonts w:ascii="Default Font" w:eastAsia="Times New Roman" w:hAnsi="Default Font" w:cs="Times New Roman"/>
          <w:color w:val="333333"/>
          <w:kern w:val="0"/>
          <w:sz w:val="36"/>
          <w:szCs w:val="36"/>
          <w14:ligatures w14:val="none"/>
        </w:rPr>
      </w:pPr>
      <w:r w:rsidRPr="00007366">
        <w:rPr>
          <w:rFonts w:ascii="Default Font" w:eastAsia="Times New Roman" w:hAnsi="Default Font" w:cs="Times New Roman"/>
          <w:color w:val="333333"/>
          <w:kern w:val="0"/>
          <w:sz w:val="36"/>
          <w:szCs w:val="36"/>
          <w14:ligatures w14:val="none"/>
        </w:rPr>
        <w:t>In case of </w:t>
      </w:r>
      <w:r w:rsidRPr="00007366">
        <w:rPr>
          <w:rFonts w:ascii="Default Font" w:eastAsia="Times New Roman" w:hAnsi="Default Font" w:cs="Times New Roman"/>
          <w:b/>
          <w:bCs/>
          <w:color w:val="333333"/>
          <w:kern w:val="0"/>
          <w:sz w:val="36"/>
          <w:szCs w:val="36"/>
          <w14:ligatures w14:val="none"/>
        </w:rPr>
        <w:t>A. Venkatachalam V/s The Assistant Commissioner </w:t>
      </w:r>
      <w:r w:rsidRPr="00007366">
        <w:rPr>
          <w:rFonts w:ascii="Default Font" w:eastAsia="Times New Roman" w:hAnsi="Default Font" w:cs="Times New Roman"/>
          <w:color w:val="333333"/>
          <w:kern w:val="0"/>
          <w:sz w:val="36"/>
          <w:szCs w:val="36"/>
          <w14:ligatures w14:val="none"/>
        </w:rPr>
        <w:t xml:space="preserve">the primary ground for the levy of Goods and Service Tax on Royalty / seigniorage fee is that Royalty </w:t>
      </w:r>
      <w:r w:rsidRPr="00007366">
        <w:rPr>
          <w:rFonts w:ascii="Default Font" w:eastAsia="Times New Roman" w:hAnsi="Default Font" w:cs="Times New Roman"/>
          <w:color w:val="333333"/>
          <w:kern w:val="0"/>
          <w:sz w:val="36"/>
          <w:szCs w:val="36"/>
          <w14:ligatures w14:val="none"/>
        </w:rPr>
        <w:lastRenderedPageBreak/>
        <w:t>is a `tax` and does not represent `services`. The challenge is on the premise that in the absence of the foundational fact viz., provision of service, there is no taxable event of supply of service attracting the charge under </w:t>
      </w:r>
      <w:r w:rsidRPr="0057661C">
        <w:rPr>
          <w:rFonts w:ascii="Default Font" w:eastAsia="Times New Roman" w:hAnsi="Default Font" w:cs="Times New Roman"/>
          <w:b/>
          <w:bCs/>
          <w:color w:val="000000" w:themeColor="text1"/>
          <w:kern w:val="0"/>
          <w:sz w:val="36"/>
          <w:szCs w:val="36"/>
          <w:u w:val="single"/>
          <w14:ligatures w14:val="none"/>
        </w:rPr>
        <w:t>Section 9</w:t>
      </w:r>
      <w:r w:rsidRPr="00007366">
        <w:rPr>
          <w:rFonts w:ascii="Default Font" w:eastAsia="Times New Roman" w:hAnsi="Default Font" w:cs="Times New Roman"/>
          <w:color w:val="333333"/>
          <w:kern w:val="0"/>
          <w:sz w:val="36"/>
          <w:szCs w:val="36"/>
          <w14:ligatures w14:val="none"/>
        </w:rPr>
        <w:t> read with </w:t>
      </w:r>
      <w:r w:rsidRPr="0057661C">
        <w:rPr>
          <w:rFonts w:ascii="Default Font" w:eastAsia="Times New Roman" w:hAnsi="Default Font" w:cs="Times New Roman"/>
          <w:b/>
          <w:bCs/>
          <w:color w:val="000000" w:themeColor="text1"/>
          <w:kern w:val="0"/>
          <w:sz w:val="36"/>
          <w:szCs w:val="36"/>
          <w:u w:val="single"/>
          <w14:ligatures w14:val="none"/>
        </w:rPr>
        <w:t>Section 7</w:t>
      </w:r>
      <w:r w:rsidRPr="0057661C">
        <w:rPr>
          <w:rFonts w:ascii="Default Font" w:eastAsia="Times New Roman" w:hAnsi="Default Font" w:cs="Times New Roman"/>
          <w:color w:val="000000" w:themeColor="text1"/>
          <w:kern w:val="0"/>
          <w:sz w:val="36"/>
          <w:szCs w:val="36"/>
          <w14:ligatures w14:val="none"/>
        </w:rPr>
        <w:t> </w:t>
      </w:r>
      <w:r w:rsidRPr="00007366">
        <w:rPr>
          <w:rFonts w:ascii="Default Font" w:eastAsia="Times New Roman" w:hAnsi="Default Font" w:cs="Times New Roman"/>
          <w:color w:val="333333"/>
          <w:kern w:val="0"/>
          <w:sz w:val="36"/>
          <w:szCs w:val="36"/>
          <w14:ligatures w14:val="none"/>
        </w:rPr>
        <w:t>of the GST Act. The MADRAS HIGH COURT held that the orders of adjudication shall be kept in abeyance until the Nine Judge Constitution Bench decides the issue as to the nature of Royalty.</w:t>
      </w:r>
    </w:p>
    <w:p w14:paraId="1A108DAA" w14:textId="07D83C52" w:rsidR="00007366" w:rsidRPr="00007366" w:rsidRDefault="00007366" w:rsidP="00007366">
      <w:pPr>
        <w:spacing w:after="150" w:line="408" w:lineRule="atLeast"/>
        <w:rPr>
          <w:rFonts w:ascii="Default Font" w:eastAsia="Times New Roman" w:hAnsi="Default Font" w:cs="Times New Roman"/>
          <w:color w:val="333333"/>
          <w:kern w:val="0"/>
          <w:sz w:val="36"/>
          <w:szCs w:val="36"/>
          <w14:ligatures w14:val="none"/>
        </w:rPr>
      </w:pPr>
      <w:r w:rsidRPr="00007366">
        <w:rPr>
          <w:rFonts w:ascii="Default Font" w:eastAsia="Times New Roman" w:hAnsi="Default Font" w:cs="Times New Roman"/>
          <w:color w:val="333333"/>
          <w:kern w:val="0"/>
          <w:sz w:val="36"/>
          <w:szCs w:val="36"/>
          <w14:ligatures w14:val="none"/>
        </w:rPr>
        <w:t>In case of </w:t>
      </w:r>
      <w:proofErr w:type="spellStart"/>
      <w:r w:rsidRPr="00007366">
        <w:rPr>
          <w:rFonts w:ascii="Default Font" w:eastAsia="Times New Roman" w:hAnsi="Default Font" w:cs="Times New Roman"/>
          <w:b/>
          <w:bCs/>
          <w:color w:val="333333"/>
          <w:kern w:val="0"/>
          <w:sz w:val="36"/>
          <w:szCs w:val="36"/>
          <w14:ligatures w14:val="none"/>
        </w:rPr>
        <w:t>Ateequllah</w:t>
      </w:r>
      <w:proofErr w:type="spellEnd"/>
      <w:r w:rsidRPr="00007366">
        <w:rPr>
          <w:rFonts w:ascii="Default Font" w:eastAsia="Times New Roman" w:hAnsi="Default Font" w:cs="Times New Roman"/>
          <w:b/>
          <w:bCs/>
          <w:color w:val="333333"/>
          <w:kern w:val="0"/>
          <w:sz w:val="36"/>
          <w:szCs w:val="36"/>
          <w14:ligatures w14:val="none"/>
        </w:rPr>
        <w:t xml:space="preserve"> v/s Union of India </w:t>
      </w:r>
      <w:r w:rsidRPr="00007366">
        <w:rPr>
          <w:rFonts w:ascii="Default Font" w:eastAsia="Times New Roman" w:hAnsi="Default Font" w:cs="Times New Roman"/>
          <w:color w:val="333333"/>
          <w:kern w:val="0"/>
          <w:sz w:val="36"/>
          <w:szCs w:val="36"/>
          <w14:ligatures w14:val="none"/>
        </w:rPr>
        <w:t>it is submitted by the petitioner that the Royalty is in the nature of tax and the petitioner is not liable to pay GST. ALLAHABAD HIGH COURT held that the impugned order imposing GST on lease/Royalty shall remain stayed till the next date of listing.</w:t>
      </w:r>
    </w:p>
    <w:p w14:paraId="081767E3" w14:textId="2A694BD4" w:rsidR="00007366" w:rsidRPr="00007366" w:rsidRDefault="00007366" w:rsidP="00007366">
      <w:pPr>
        <w:spacing w:after="150" w:line="408" w:lineRule="atLeast"/>
        <w:rPr>
          <w:rFonts w:ascii="Default Font" w:eastAsia="Times New Roman" w:hAnsi="Default Font" w:cs="Times New Roman"/>
          <w:color w:val="333333"/>
          <w:kern w:val="0"/>
          <w:sz w:val="36"/>
          <w:szCs w:val="36"/>
          <w14:ligatures w14:val="none"/>
        </w:rPr>
      </w:pPr>
      <w:r w:rsidRPr="00007366">
        <w:rPr>
          <w:rFonts w:ascii="Default Font" w:eastAsia="Times New Roman" w:hAnsi="Default Font" w:cs="Times New Roman"/>
          <w:color w:val="333333"/>
          <w:kern w:val="0"/>
          <w:sz w:val="36"/>
          <w:szCs w:val="36"/>
          <w14:ligatures w14:val="none"/>
        </w:rPr>
        <w:t>Rajasthan High Court in the case of </w:t>
      </w:r>
      <w:r w:rsidRPr="00007366">
        <w:rPr>
          <w:rFonts w:ascii="Default Font" w:eastAsia="Times New Roman" w:hAnsi="Default Font" w:cs="Times New Roman"/>
          <w:b/>
          <w:bCs/>
          <w:color w:val="333333"/>
          <w:kern w:val="0"/>
          <w:sz w:val="36"/>
          <w:szCs w:val="36"/>
          <w14:ligatures w14:val="none"/>
        </w:rPr>
        <w:t xml:space="preserve">Shree </w:t>
      </w:r>
      <w:proofErr w:type="spellStart"/>
      <w:r w:rsidRPr="00007366">
        <w:rPr>
          <w:rFonts w:ascii="Default Font" w:eastAsia="Times New Roman" w:hAnsi="Default Font" w:cs="Times New Roman"/>
          <w:b/>
          <w:bCs/>
          <w:color w:val="333333"/>
          <w:kern w:val="0"/>
          <w:sz w:val="36"/>
          <w:szCs w:val="36"/>
          <w14:ligatures w14:val="none"/>
        </w:rPr>
        <w:t>Basant</w:t>
      </w:r>
      <w:proofErr w:type="spellEnd"/>
      <w:r w:rsidRPr="00007366">
        <w:rPr>
          <w:rFonts w:ascii="Default Font" w:eastAsia="Times New Roman" w:hAnsi="Default Font" w:cs="Times New Roman"/>
          <w:b/>
          <w:bCs/>
          <w:color w:val="333333"/>
          <w:kern w:val="0"/>
          <w:sz w:val="36"/>
          <w:szCs w:val="36"/>
          <w14:ligatures w14:val="none"/>
        </w:rPr>
        <w:t xml:space="preserve"> </w:t>
      </w:r>
      <w:proofErr w:type="spellStart"/>
      <w:r w:rsidRPr="00007366">
        <w:rPr>
          <w:rFonts w:ascii="Default Font" w:eastAsia="Times New Roman" w:hAnsi="Default Font" w:cs="Times New Roman"/>
          <w:b/>
          <w:bCs/>
          <w:color w:val="333333"/>
          <w:kern w:val="0"/>
          <w:sz w:val="36"/>
          <w:szCs w:val="36"/>
          <w14:ligatures w14:val="none"/>
        </w:rPr>
        <w:t>Bhandar</w:t>
      </w:r>
      <w:proofErr w:type="spellEnd"/>
      <w:r w:rsidRPr="00007366">
        <w:rPr>
          <w:rFonts w:ascii="Default Font" w:eastAsia="Times New Roman" w:hAnsi="Default Font" w:cs="Times New Roman"/>
          <w:b/>
          <w:bCs/>
          <w:color w:val="333333"/>
          <w:kern w:val="0"/>
          <w:sz w:val="36"/>
          <w:szCs w:val="36"/>
          <w14:ligatures w14:val="none"/>
        </w:rPr>
        <w:t xml:space="preserve"> </w:t>
      </w:r>
      <w:proofErr w:type="spellStart"/>
      <w:r w:rsidRPr="00007366">
        <w:rPr>
          <w:rFonts w:ascii="Default Font" w:eastAsia="Times New Roman" w:hAnsi="Default Font" w:cs="Times New Roman"/>
          <w:b/>
          <w:bCs/>
          <w:color w:val="333333"/>
          <w:kern w:val="0"/>
          <w:sz w:val="36"/>
          <w:szCs w:val="36"/>
          <w14:ligatures w14:val="none"/>
        </w:rPr>
        <w:t>Int</w:t>
      </w:r>
      <w:proofErr w:type="spellEnd"/>
      <w:r w:rsidRPr="00007366">
        <w:rPr>
          <w:rFonts w:ascii="Default Font" w:eastAsia="Times New Roman" w:hAnsi="Default Font" w:cs="Times New Roman"/>
          <w:b/>
          <w:bCs/>
          <w:color w:val="333333"/>
          <w:kern w:val="0"/>
          <w:sz w:val="36"/>
          <w:szCs w:val="36"/>
          <w14:ligatures w14:val="none"/>
        </w:rPr>
        <w:t xml:space="preserve"> </w:t>
      </w:r>
      <w:proofErr w:type="spellStart"/>
      <w:r w:rsidRPr="00007366">
        <w:rPr>
          <w:rFonts w:ascii="Default Font" w:eastAsia="Times New Roman" w:hAnsi="Default Font" w:cs="Times New Roman"/>
          <w:b/>
          <w:bCs/>
          <w:color w:val="333333"/>
          <w:kern w:val="0"/>
          <w:sz w:val="36"/>
          <w:szCs w:val="36"/>
          <w14:ligatures w14:val="none"/>
        </w:rPr>
        <w:t>Udyog</w:t>
      </w:r>
      <w:proofErr w:type="spellEnd"/>
      <w:r w:rsidRPr="00007366">
        <w:rPr>
          <w:rFonts w:ascii="Default Font" w:eastAsia="Times New Roman" w:hAnsi="Default Font" w:cs="Times New Roman"/>
          <w:b/>
          <w:bCs/>
          <w:color w:val="333333"/>
          <w:kern w:val="0"/>
          <w:sz w:val="36"/>
          <w:szCs w:val="36"/>
          <w14:ligatures w14:val="none"/>
        </w:rPr>
        <w:t xml:space="preserve"> v/s Union of India </w:t>
      </w:r>
      <w:r w:rsidRPr="00007366">
        <w:rPr>
          <w:rFonts w:ascii="Default Font" w:eastAsia="Times New Roman" w:hAnsi="Default Font" w:cs="Times New Roman"/>
          <w:color w:val="333333"/>
          <w:kern w:val="0"/>
          <w:sz w:val="36"/>
          <w:szCs w:val="36"/>
          <w14:ligatures w14:val="none"/>
        </w:rPr>
        <w:t>has granted stay against recovery of tax on royalty. In the instant case, the petitioner has submitted that as per the decision of the Hon’ble Supreme Court rendered in the case of India Cement Ltd. Etc. Vs. State of Tamil Nadu Etc., the royalty is separate and distinct from the land revenue and it is not related to the land as a unit, as such, no tax is to be paid upon the royalty.</w:t>
      </w:r>
    </w:p>
    <w:p w14:paraId="04F91AA1" w14:textId="77777777" w:rsidR="00007366" w:rsidRPr="00007366" w:rsidRDefault="00007366" w:rsidP="00007366">
      <w:pPr>
        <w:spacing w:after="150" w:line="408" w:lineRule="atLeast"/>
        <w:rPr>
          <w:rFonts w:ascii="Default Font" w:eastAsia="Times New Roman" w:hAnsi="Default Font" w:cs="Times New Roman"/>
          <w:color w:val="333333"/>
          <w:kern w:val="0"/>
          <w:sz w:val="36"/>
          <w:szCs w:val="36"/>
          <w14:ligatures w14:val="none"/>
        </w:rPr>
      </w:pPr>
      <w:r w:rsidRPr="00007366">
        <w:rPr>
          <w:rFonts w:ascii="Default Font" w:eastAsia="Times New Roman" w:hAnsi="Default Font" w:cs="Times New Roman"/>
          <w:color w:val="333333"/>
          <w:kern w:val="0"/>
          <w:sz w:val="36"/>
          <w:szCs w:val="36"/>
          <w14:ligatures w14:val="none"/>
        </w:rPr>
        <w:t>Petitioner has further submitted that the Hon’ble Supreme Court in Special Leave to Appeal arising out of judgment of this Court rendered in the case of Udaipur Chamber of Commerce and Industry Vs. Union of India has already stayed payment of service tax for grant of mining lease/royalty. Notice issued to respondent returnable on 5.7.2022.</w:t>
      </w:r>
    </w:p>
    <w:p w14:paraId="637F3793" w14:textId="77777777" w:rsidR="00007366" w:rsidRPr="00007366" w:rsidRDefault="00007366" w:rsidP="00007366">
      <w:pPr>
        <w:spacing w:after="150" w:line="408" w:lineRule="atLeast"/>
        <w:rPr>
          <w:rFonts w:ascii="Default Font" w:eastAsia="Times New Roman" w:hAnsi="Default Font" w:cs="Times New Roman"/>
          <w:color w:val="333333"/>
          <w:kern w:val="0"/>
          <w:sz w:val="36"/>
          <w:szCs w:val="36"/>
          <w14:ligatures w14:val="none"/>
        </w:rPr>
      </w:pPr>
      <w:r w:rsidRPr="00007366">
        <w:rPr>
          <w:rFonts w:ascii="Default Font" w:eastAsia="Times New Roman" w:hAnsi="Default Font" w:cs="Times New Roman"/>
          <w:color w:val="333333"/>
          <w:kern w:val="0"/>
          <w:sz w:val="36"/>
          <w:szCs w:val="36"/>
          <w14:ligatures w14:val="none"/>
        </w:rPr>
        <w:lastRenderedPageBreak/>
        <w:t>Held that— the respondents are restrained from recovery of GST on the royalty paid on account of excavation of sand for brick and further proceedings shall remain stayed.</w:t>
      </w:r>
    </w:p>
    <w:p w14:paraId="2283FF3C" w14:textId="77777777" w:rsidR="00007366" w:rsidRPr="00007366" w:rsidRDefault="00007366" w:rsidP="00007366">
      <w:pPr>
        <w:spacing w:after="150" w:line="408" w:lineRule="atLeast"/>
        <w:rPr>
          <w:rFonts w:ascii="Default Font" w:eastAsia="Times New Roman" w:hAnsi="Default Font" w:cs="Times New Roman"/>
          <w:color w:val="333333"/>
          <w:kern w:val="0"/>
          <w:sz w:val="36"/>
          <w:szCs w:val="36"/>
          <w14:ligatures w14:val="none"/>
        </w:rPr>
      </w:pPr>
      <w:r w:rsidRPr="00007366">
        <w:rPr>
          <w:rFonts w:ascii="Default Font" w:eastAsia="Times New Roman" w:hAnsi="Default Font" w:cs="Times New Roman"/>
          <w:color w:val="333333"/>
          <w:kern w:val="0"/>
          <w:sz w:val="36"/>
          <w:szCs w:val="36"/>
          <w14:ligatures w14:val="none"/>
        </w:rPr>
        <w:t xml:space="preserve">In view of the above referred interim orders passed by Hon`ble Supreme Court and an interim order passed by a coordinate Bench of this </w:t>
      </w:r>
      <w:proofErr w:type="gramStart"/>
      <w:r w:rsidRPr="00007366">
        <w:rPr>
          <w:rFonts w:ascii="Default Font" w:eastAsia="Times New Roman" w:hAnsi="Default Font" w:cs="Times New Roman"/>
          <w:color w:val="333333"/>
          <w:kern w:val="0"/>
          <w:sz w:val="36"/>
          <w:szCs w:val="36"/>
          <w14:ligatures w14:val="none"/>
        </w:rPr>
        <w:t>Court ,</w:t>
      </w:r>
      <w:proofErr w:type="gramEnd"/>
      <w:r w:rsidRPr="00007366">
        <w:rPr>
          <w:rFonts w:ascii="Default Font" w:eastAsia="Times New Roman" w:hAnsi="Default Font" w:cs="Times New Roman"/>
          <w:color w:val="333333"/>
          <w:kern w:val="0"/>
          <w:sz w:val="36"/>
          <w:szCs w:val="36"/>
          <w14:ligatures w14:val="none"/>
        </w:rPr>
        <w:t xml:space="preserve"> we find that the we have made out a case for interim relief.</w:t>
      </w:r>
    </w:p>
    <w:p w14:paraId="3CE36BCD" w14:textId="77777777" w:rsidR="00007366" w:rsidRPr="00007366" w:rsidRDefault="00007366" w:rsidP="00007366">
      <w:pPr>
        <w:spacing w:after="150" w:line="408" w:lineRule="atLeast"/>
        <w:rPr>
          <w:rFonts w:ascii="Default Font" w:eastAsia="Times New Roman" w:hAnsi="Default Font" w:cs="Times New Roman"/>
          <w:color w:val="333333"/>
          <w:kern w:val="0"/>
          <w:sz w:val="36"/>
          <w:szCs w:val="36"/>
          <w14:ligatures w14:val="none"/>
        </w:rPr>
      </w:pPr>
      <w:r w:rsidRPr="00007366">
        <w:rPr>
          <w:rFonts w:ascii="Default Font" w:eastAsia="Times New Roman" w:hAnsi="Default Font" w:cs="Times New Roman"/>
          <w:color w:val="333333"/>
          <w:kern w:val="0"/>
          <w:sz w:val="36"/>
          <w:szCs w:val="36"/>
          <w14:ligatures w14:val="none"/>
        </w:rPr>
        <w:t>Since the issue with regard to payment of GST for grant of Mining lease/Royalty is under consideration before the Supreme Court in several writ petitions. So, we request you to wait for final verdict of Apex court.</w:t>
      </w:r>
    </w:p>
    <w:p w14:paraId="7BAB6A7D" w14:textId="77777777" w:rsidR="00007366" w:rsidRPr="00007366" w:rsidRDefault="00007366" w:rsidP="00007366">
      <w:pPr>
        <w:spacing w:after="150" w:line="408" w:lineRule="atLeast"/>
        <w:rPr>
          <w:rFonts w:ascii="Default Font" w:eastAsia="Times New Roman" w:hAnsi="Default Font" w:cs="Times New Roman"/>
          <w:color w:val="333333"/>
          <w:kern w:val="0"/>
          <w:sz w:val="36"/>
          <w:szCs w:val="36"/>
          <w14:ligatures w14:val="none"/>
        </w:rPr>
      </w:pPr>
      <w:r w:rsidRPr="00007366">
        <w:rPr>
          <w:rFonts w:ascii="Default Font" w:eastAsia="Times New Roman" w:hAnsi="Default Font" w:cs="Times New Roman"/>
          <w:color w:val="333333"/>
          <w:kern w:val="0"/>
          <w:sz w:val="36"/>
          <w:szCs w:val="36"/>
          <w14:ligatures w14:val="none"/>
        </w:rPr>
        <w:t>In view of the above, it is prayed before you to kindly accept our detailed explanation on the matter of GST on royalty and kindly drop the issue.</w:t>
      </w:r>
    </w:p>
    <w:p w14:paraId="7A214780" w14:textId="77777777" w:rsidR="00007366" w:rsidRPr="00007366" w:rsidRDefault="00007366" w:rsidP="00007366">
      <w:pPr>
        <w:spacing w:after="150" w:line="408" w:lineRule="atLeast"/>
        <w:rPr>
          <w:rFonts w:ascii="Default Font" w:eastAsia="Times New Roman" w:hAnsi="Default Font" w:cs="Times New Roman"/>
          <w:color w:val="333333"/>
          <w:kern w:val="0"/>
          <w:sz w:val="36"/>
          <w:szCs w:val="36"/>
          <w14:ligatures w14:val="none"/>
        </w:rPr>
      </w:pPr>
      <w:r w:rsidRPr="00007366">
        <w:rPr>
          <w:rFonts w:ascii="Default Font" w:eastAsia="Times New Roman" w:hAnsi="Default Font" w:cs="Times New Roman"/>
          <w:color w:val="333333"/>
          <w:kern w:val="0"/>
          <w:sz w:val="36"/>
          <w:szCs w:val="36"/>
          <w14:ligatures w14:val="none"/>
        </w:rPr>
        <w:t>Thanking you.</w:t>
      </w:r>
    </w:p>
    <w:p w14:paraId="79BDB0D7" w14:textId="29DF4FA8" w:rsidR="005237F3" w:rsidRDefault="00007366" w:rsidP="00007366">
      <w:r w:rsidRPr="00007366">
        <w:rPr>
          <w:rFonts w:ascii="Default Font" w:eastAsia="Times New Roman" w:hAnsi="Default Font" w:cs="Times New Roman"/>
          <w:color w:val="333333"/>
          <w:kern w:val="0"/>
          <w:sz w:val="36"/>
          <w:szCs w:val="36"/>
          <w14:ligatures w14:val="none"/>
        </w:rPr>
        <w:t>Yours Sincerely,</w:t>
      </w:r>
    </w:p>
    <w:sectPr w:rsidR="005237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fault Font">
    <w:altName w:val="Cambri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7366"/>
    <w:rsid w:val="00007366"/>
    <w:rsid w:val="00031CAE"/>
    <w:rsid w:val="00447B58"/>
    <w:rsid w:val="005237F3"/>
    <w:rsid w:val="0057661C"/>
    <w:rsid w:val="00836166"/>
    <w:rsid w:val="00D262C8"/>
    <w:rsid w:val="00E949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737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0736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0736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0736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0736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0736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0736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736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736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736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736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0736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0736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0736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0736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073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73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73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7366"/>
    <w:rPr>
      <w:rFonts w:eastAsiaTheme="majorEastAsia" w:cstheme="majorBidi"/>
      <w:color w:val="272727" w:themeColor="text1" w:themeTint="D8"/>
    </w:rPr>
  </w:style>
  <w:style w:type="paragraph" w:styleId="Title">
    <w:name w:val="Title"/>
    <w:basedOn w:val="Normal"/>
    <w:next w:val="Normal"/>
    <w:link w:val="TitleChar"/>
    <w:uiPriority w:val="10"/>
    <w:qFormat/>
    <w:rsid w:val="000073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73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736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73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7366"/>
    <w:pPr>
      <w:spacing w:before="160"/>
      <w:jc w:val="center"/>
    </w:pPr>
    <w:rPr>
      <w:i/>
      <w:iCs/>
      <w:color w:val="404040" w:themeColor="text1" w:themeTint="BF"/>
    </w:rPr>
  </w:style>
  <w:style w:type="character" w:customStyle="1" w:styleId="QuoteChar">
    <w:name w:val="Quote Char"/>
    <w:basedOn w:val="DefaultParagraphFont"/>
    <w:link w:val="Quote"/>
    <w:uiPriority w:val="29"/>
    <w:rsid w:val="00007366"/>
    <w:rPr>
      <w:i/>
      <w:iCs/>
      <w:color w:val="404040" w:themeColor="text1" w:themeTint="BF"/>
    </w:rPr>
  </w:style>
  <w:style w:type="paragraph" w:styleId="ListParagraph">
    <w:name w:val="List Paragraph"/>
    <w:basedOn w:val="Normal"/>
    <w:uiPriority w:val="34"/>
    <w:qFormat/>
    <w:rsid w:val="00007366"/>
    <w:pPr>
      <w:ind w:left="720"/>
      <w:contextualSpacing/>
    </w:pPr>
  </w:style>
  <w:style w:type="character" w:styleId="IntenseEmphasis">
    <w:name w:val="Intense Emphasis"/>
    <w:basedOn w:val="DefaultParagraphFont"/>
    <w:uiPriority w:val="21"/>
    <w:qFormat/>
    <w:rsid w:val="00007366"/>
    <w:rPr>
      <w:i/>
      <w:iCs/>
      <w:color w:val="2F5496" w:themeColor="accent1" w:themeShade="BF"/>
    </w:rPr>
  </w:style>
  <w:style w:type="paragraph" w:styleId="IntenseQuote">
    <w:name w:val="Intense Quote"/>
    <w:basedOn w:val="Normal"/>
    <w:next w:val="Normal"/>
    <w:link w:val="IntenseQuoteChar"/>
    <w:uiPriority w:val="30"/>
    <w:qFormat/>
    <w:rsid w:val="0000736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07366"/>
    <w:rPr>
      <w:i/>
      <w:iCs/>
      <w:color w:val="2F5496" w:themeColor="accent1" w:themeShade="BF"/>
    </w:rPr>
  </w:style>
  <w:style w:type="character" w:styleId="IntenseReference">
    <w:name w:val="Intense Reference"/>
    <w:basedOn w:val="DefaultParagraphFont"/>
    <w:uiPriority w:val="32"/>
    <w:qFormat/>
    <w:rsid w:val="00007366"/>
    <w:rPr>
      <w:b/>
      <w:bCs/>
      <w:smallCaps/>
      <w:color w:val="2F5496" w:themeColor="accent1" w:themeShade="BF"/>
      <w:spacing w:val="5"/>
    </w:rPr>
  </w:style>
  <w:style w:type="paragraph" w:styleId="NormalWeb">
    <w:name w:val="Normal (Web)"/>
    <w:basedOn w:val="Normal"/>
    <w:uiPriority w:val="99"/>
    <w:semiHidden/>
    <w:unhideWhenUsed/>
    <w:rsid w:val="00007366"/>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007366"/>
    <w:rPr>
      <w:b/>
      <w:bCs/>
    </w:rPr>
  </w:style>
  <w:style w:type="character" w:styleId="Hyperlink">
    <w:name w:val="Hyperlink"/>
    <w:basedOn w:val="DefaultParagraphFont"/>
    <w:uiPriority w:val="99"/>
    <w:semiHidden/>
    <w:unhideWhenUsed/>
    <w:rsid w:val="00007366"/>
    <w:rPr>
      <w:color w:val="0000FF"/>
      <w:u w:val="single"/>
    </w:rPr>
  </w:style>
  <w:style w:type="character" w:styleId="Emphasis">
    <w:name w:val="Emphasis"/>
    <w:basedOn w:val="DefaultParagraphFont"/>
    <w:uiPriority w:val="20"/>
    <w:qFormat/>
    <w:rsid w:val="00007366"/>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0736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0736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0736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0736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0736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0736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736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736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736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736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0736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0736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0736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0736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073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73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73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7366"/>
    <w:rPr>
      <w:rFonts w:eastAsiaTheme="majorEastAsia" w:cstheme="majorBidi"/>
      <w:color w:val="272727" w:themeColor="text1" w:themeTint="D8"/>
    </w:rPr>
  </w:style>
  <w:style w:type="paragraph" w:styleId="Title">
    <w:name w:val="Title"/>
    <w:basedOn w:val="Normal"/>
    <w:next w:val="Normal"/>
    <w:link w:val="TitleChar"/>
    <w:uiPriority w:val="10"/>
    <w:qFormat/>
    <w:rsid w:val="000073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73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736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73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7366"/>
    <w:pPr>
      <w:spacing w:before="160"/>
      <w:jc w:val="center"/>
    </w:pPr>
    <w:rPr>
      <w:i/>
      <w:iCs/>
      <w:color w:val="404040" w:themeColor="text1" w:themeTint="BF"/>
    </w:rPr>
  </w:style>
  <w:style w:type="character" w:customStyle="1" w:styleId="QuoteChar">
    <w:name w:val="Quote Char"/>
    <w:basedOn w:val="DefaultParagraphFont"/>
    <w:link w:val="Quote"/>
    <w:uiPriority w:val="29"/>
    <w:rsid w:val="00007366"/>
    <w:rPr>
      <w:i/>
      <w:iCs/>
      <w:color w:val="404040" w:themeColor="text1" w:themeTint="BF"/>
    </w:rPr>
  </w:style>
  <w:style w:type="paragraph" w:styleId="ListParagraph">
    <w:name w:val="List Paragraph"/>
    <w:basedOn w:val="Normal"/>
    <w:uiPriority w:val="34"/>
    <w:qFormat/>
    <w:rsid w:val="00007366"/>
    <w:pPr>
      <w:ind w:left="720"/>
      <w:contextualSpacing/>
    </w:pPr>
  </w:style>
  <w:style w:type="character" w:styleId="IntenseEmphasis">
    <w:name w:val="Intense Emphasis"/>
    <w:basedOn w:val="DefaultParagraphFont"/>
    <w:uiPriority w:val="21"/>
    <w:qFormat/>
    <w:rsid w:val="00007366"/>
    <w:rPr>
      <w:i/>
      <w:iCs/>
      <w:color w:val="2F5496" w:themeColor="accent1" w:themeShade="BF"/>
    </w:rPr>
  </w:style>
  <w:style w:type="paragraph" w:styleId="IntenseQuote">
    <w:name w:val="Intense Quote"/>
    <w:basedOn w:val="Normal"/>
    <w:next w:val="Normal"/>
    <w:link w:val="IntenseQuoteChar"/>
    <w:uiPriority w:val="30"/>
    <w:qFormat/>
    <w:rsid w:val="0000736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07366"/>
    <w:rPr>
      <w:i/>
      <w:iCs/>
      <w:color w:val="2F5496" w:themeColor="accent1" w:themeShade="BF"/>
    </w:rPr>
  </w:style>
  <w:style w:type="character" w:styleId="IntenseReference">
    <w:name w:val="Intense Reference"/>
    <w:basedOn w:val="DefaultParagraphFont"/>
    <w:uiPriority w:val="32"/>
    <w:qFormat/>
    <w:rsid w:val="00007366"/>
    <w:rPr>
      <w:b/>
      <w:bCs/>
      <w:smallCaps/>
      <w:color w:val="2F5496" w:themeColor="accent1" w:themeShade="BF"/>
      <w:spacing w:val="5"/>
    </w:rPr>
  </w:style>
  <w:style w:type="paragraph" w:styleId="NormalWeb">
    <w:name w:val="Normal (Web)"/>
    <w:basedOn w:val="Normal"/>
    <w:uiPriority w:val="99"/>
    <w:semiHidden/>
    <w:unhideWhenUsed/>
    <w:rsid w:val="00007366"/>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007366"/>
    <w:rPr>
      <w:b/>
      <w:bCs/>
    </w:rPr>
  </w:style>
  <w:style w:type="character" w:styleId="Hyperlink">
    <w:name w:val="Hyperlink"/>
    <w:basedOn w:val="DefaultParagraphFont"/>
    <w:uiPriority w:val="99"/>
    <w:semiHidden/>
    <w:unhideWhenUsed/>
    <w:rsid w:val="00007366"/>
    <w:rPr>
      <w:color w:val="0000FF"/>
      <w:u w:val="single"/>
    </w:rPr>
  </w:style>
  <w:style w:type="character" w:styleId="Emphasis">
    <w:name w:val="Emphasis"/>
    <w:basedOn w:val="DefaultParagraphFont"/>
    <w:uiPriority w:val="20"/>
    <w:qFormat/>
    <w:rsid w:val="0000736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1419</Words>
  <Characters>8090</Characters>
  <Application>Microsoft Office Word</Application>
  <DocSecurity>0</DocSecurity>
  <Lines>67</Lines>
  <Paragraphs>18</Paragraphs>
  <ScaleCrop>false</ScaleCrop>
  <Company/>
  <LinksUpToDate>false</LinksUpToDate>
  <CharactersWithSpaces>9491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Vikash_01</cp:lastModifiedBy>
  <cp:revision>3</cp:revision>
  <dcterms:created xsi:type="dcterms:W3CDTF">2025-10-27T08:39:00Z</dcterms:created>
  <dcterms:modified xsi:type="dcterms:W3CDTF">2025-11-15T10:16:00Z</dcterms:modified>
</cp:coreProperties>
</file>