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06538" w14:textId="77777777" w:rsidR="00A70E6E" w:rsidRPr="00A70E6E" w:rsidRDefault="00A70E6E" w:rsidP="00A70E6E">
      <w:r w:rsidRPr="00A70E6E">
        <w:rPr>
          <w:b/>
          <w:bCs/>
        </w:rPr>
        <w:t>Draft Reply to notice under section 143(3) on net profit rate</w:t>
      </w:r>
    </w:p>
    <w:p w14:paraId="3147C3CD" w14:textId="77777777" w:rsidR="00A70E6E" w:rsidRPr="00A70E6E" w:rsidRDefault="00A70E6E" w:rsidP="00A70E6E">
      <w:r w:rsidRPr="00A70E6E">
        <w:rPr>
          <w:b/>
          <w:bCs/>
        </w:rPr>
        <w:t>Date ………………</w:t>
      </w:r>
    </w:p>
    <w:p w14:paraId="292F5AA1" w14:textId="77777777" w:rsidR="00A70E6E" w:rsidRPr="00A70E6E" w:rsidRDefault="00A70E6E" w:rsidP="00A70E6E">
      <w:r w:rsidRPr="00A70E6E">
        <w:rPr>
          <w:b/>
          <w:bCs/>
        </w:rPr>
        <w:t>To</w:t>
      </w:r>
    </w:p>
    <w:p w14:paraId="18B48D16" w14:textId="77777777" w:rsidR="00A70E6E" w:rsidRPr="00A70E6E" w:rsidRDefault="00A70E6E" w:rsidP="00A70E6E">
      <w:r w:rsidRPr="00A70E6E">
        <w:rPr>
          <w:b/>
          <w:bCs/>
        </w:rPr>
        <w:t>The Assessing Officer</w:t>
      </w:r>
    </w:p>
    <w:p w14:paraId="61953A1D" w14:textId="77777777" w:rsidR="00A70E6E" w:rsidRPr="00A70E6E" w:rsidRDefault="00A70E6E" w:rsidP="00A70E6E">
      <w:r w:rsidRPr="00A70E6E">
        <w:rPr>
          <w:b/>
          <w:bCs/>
        </w:rPr>
        <w:t>Sub— Reply to notice under section 143(3)  </w:t>
      </w:r>
    </w:p>
    <w:p w14:paraId="34E3626C" w14:textId="77777777" w:rsidR="00A70E6E" w:rsidRPr="00A70E6E" w:rsidRDefault="00A70E6E" w:rsidP="00A70E6E">
      <w:r w:rsidRPr="00A70E6E">
        <w:rPr>
          <w:b/>
          <w:bCs/>
        </w:rPr>
        <w:t>Dear Sir,</w:t>
      </w:r>
    </w:p>
    <w:p w14:paraId="124394B1" w14:textId="77777777" w:rsidR="00A70E6E" w:rsidRPr="00A70E6E" w:rsidRDefault="00A70E6E" w:rsidP="00A70E6E">
      <w:r w:rsidRPr="00A70E6E">
        <w:t>This is in reference to notice dated .................. under section 143(3) whereby an addition of Rs……</w:t>
      </w:r>
      <w:proofErr w:type="gramStart"/>
      <w:r w:rsidRPr="00A70E6E">
        <w:t>…..</w:t>
      </w:r>
      <w:proofErr w:type="gramEnd"/>
      <w:r w:rsidRPr="00A70E6E">
        <w:t xml:space="preserve"> for the Assessment Year ………</w:t>
      </w:r>
      <w:proofErr w:type="gramStart"/>
      <w:r w:rsidRPr="00A70E6E">
        <w:t>…..</w:t>
      </w:r>
      <w:proofErr w:type="gramEnd"/>
      <w:r w:rsidRPr="00A70E6E">
        <w:t xml:space="preserve"> has been proposed to be made and total income is determined at Rs. ………………………..  </w:t>
      </w:r>
    </w:p>
    <w:p w14:paraId="45ABFA68" w14:textId="77777777" w:rsidR="00A70E6E" w:rsidRPr="00A70E6E" w:rsidRDefault="00A70E6E" w:rsidP="00A70E6E">
      <w:r w:rsidRPr="00A70E6E">
        <w:t xml:space="preserve">The gross profit shown in the Profit and Loss account of the </w:t>
      </w:r>
      <w:proofErr w:type="spellStart"/>
      <w:r w:rsidRPr="00A70E6E">
        <w:t>assesse</w:t>
      </w:r>
      <w:proofErr w:type="spellEnd"/>
      <w:r w:rsidRPr="00A70E6E">
        <w:t xml:space="preserve"> is amounting to Rs. ……… and net profit is Rs. ………../-.</w:t>
      </w:r>
    </w:p>
    <w:p w14:paraId="71B232C8" w14:textId="77777777" w:rsidR="00A70E6E" w:rsidRPr="00A70E6E" w:rsidRDefault="00A70E6E" w:rsidP="00A70E6E">
      <w:r w:rsidRPr="00A70E6E">
        <w:t>According to the assessing officer, in line of Timber business, the net profit percentage works out to be approximately 5% to 8%. But we have shown net profit of (percentage of net profit declared in books of accounts) only.</w:t>
      </w:r>
    </w:p>
    <w:p w14:paraId="5C531C0A" w14:textId="77777777" w:rsidR="00A70E6E" w:rsidRPr="00A70E6E" w:rsidRDefault="00A70E6E" w:rsidP="00A70E6E">
      <w:r w:rsidRPr="00A70E6E">
        <w:t>The Net profit from timber business amounting to Rs. ………</w:t>
      </w:r>
      <w:proofErr w:type="gramStart"/>
      <w:r w:rsidRPr="00A70E6E">
        <w:t>…./</w:t>
      </w:r>
      <w:proofErr w:type="gramEnd"/>
      <w:r w:rsidRPr="00A70E6E">
        <w:t>- being 8% of the total sales/turnover of Rs. ……………</w:t>
      </w:r>
      <w:proofErr w:type="gramStart"/>
      <w:r w:rsidRPr="00A70E6E">
        <w:t>…./</w:t>
      </w:r>
      <w:proofErr w:type="gramEnd"/>
      <w:r w:rsidRPr="00A70E6E">
        <w:t xml:space="preserve">- is proposed to be treated as net profit from the business income of the </w:t>
      </w:r>
      <w:proofErr w:type="spellStart"/>
      <w:r w:rsidRPr="00A70E6E">
        <w:t>assesse</w:t>
      </w:r>
      <w:proofErr w:type="spellEnd"/>
      <w:r w:rsidRPr="00A70E6E">
        <w:t xml:space="preserve"> for the A.Y……………</w:t>
      </w:r>
    </w:p>
    <w:p w14:paraId="7B678F5C" w14:textId="77777777" w:rsidR="00A70E6E" w:rsidRPr="00A70E6E" w:rsidRDefault="00A70E6E" w:rsidP="00A70E6E">
      <w:r w:rsidRPr="00A70E6E">
        <w:rPr>
          <w:b/>
          <w:bCs/>
        </w:rPr>
        <w:t>In this connection we would like to state as below:</w:t>
      </w:r>
    </w:p>
    <w:p w14:paraId="4EF3B38F" w14:textId="24D40BA5" w:rsidR="00A70E6E" w:rsidRPr="00A70E6E" w:rsidRDefault="00A70E6E" w:rsidP="00A70E6E">
      <w:r w:rsidRPr="00A70E6E">
        <w:t xml:space="preserve">Your </w:t>
      </w:r>
      <w:proofErr w:type="spellStart"/>
      <w:r w:rsidRPr="00A70E6E">
        <w:t>goodself</w:t>
      </w:r>
      <w:proofErr w:type="spellEnd"/>
      <w:r w:rsidRPr="00A70E6E">
        <w:t xml:space="preserve"> has proposed to make addition even when you have accepted the books produced by the </w:t>
      </w:r>
      <w:proofErr w:type="spellStart"/>
      <w:r w:rsidRPr="00A70E6E">
        <w:t>assesse</w:t>
      </w:r>
      <w:proofErr w:type="spellEnd"/>
      <w:r w:rsidRPr="00A70E6E">
        <w:t xml:space="preserve">. It is submitted that the legal position in this regard is in </w:t>
      </w:r>
      <w:proofErr w:type="spellStart"/>
      <w:r w:rsidRPr="00A70E6E">
        <w:t>favour</w:t>
      </w:r>
      <w:proofErr w:type="spellEnd"/>
      <w:r w:rsidRPr="00A70E6E">
        <w:t xml:space="preserve"> of the </w:t>
      </w:r>
      <w:proofErr w:type="spellStart"/>
      <w:r w:rsidRPr="00A70E6E">
        <w:t>assesse</w:t>
      </w:r>
      <w:proofErr w:type="spellEnd"/>
      <w:r w:rsidRPr="00A70E6E">
        <w:t>. In </w:t>
      </w:r>
      <w:r w:rsidRPr="00A70E6E">
        <w:rPr>
          <w:b/>
          <w:bCs/>
        </w:rPr>
        <w:t>ITO v/s Dr. Kailash Sharma &amp; Sons [2004] (IT) 255 (ITAT-JD), (2005) 1 (II) ITCL (</w:t>
      </w:r>
      <w:proofErr w:type="spellStart"/>
      <w:r w:rsidRPr="00A70E6E">
        <w:rPr>
          <w:b/>
          <w:bCs/>
        </w:rPr>
        <w:t>Jod-trib</w:t>
      </w:r>
      <w:proofErr w:type="spellEnd"/>
      <w:r w:rsidRPr="00A70E6E">
        <w:rPr>
          <w:b/>
          <w:bCs/>
        </w:rPr>
        <w:t>) 110</w:t>
      </w:r>
      <w:r w:rsidRPr="00A70E6E">
        <w:t>, it was held that where the books of accounts were not even rejected, addition could not be made on estimate basis.</w:t>
      </w:r>
    </w:p>
    <w:p w14:paraId="763C4798" w14:textId="77777777" w:rsidR="00A70E6E" w:rsidRPr="00A70E6E" w:rsidRDefault="00A70E6E" w:rsidP="00A70E6E">
      <w:r w:rsidRPr="00A70E6E">
        <w:t xml:space="preserve">Your </w:t>
      </w:r>
      <w:proofErr w:type="spellStart"/>
      <w:r w:rsidRPr="00A70E6E">
        <w:t>goodself</w:t>
      </w:r>
      <w:proofErr w:type="spellEnd"/>
      <w:r w:rsidRPr="00A70E6E">
        <w:t xml:space="preserve"> has proposed to make addition by enhancing </w:t>
      </w:r>
      <w:proofErr w:type="spellStart"/>
      <w:r w:rsidRPr="00A70E6E">
        <w:t>n.p.</w:t>
      </w:r>
      <w:proofErr w:type="spellEnd"/>
      <w:r w:rsidRPr="00A70E6E">
        <w:t xml:space="preserve"> rate as in your opinion the </w:t>
      </w:r>
      <w:proofErr w:type="spellStart"/>
      <w:r w:rsidRPr="00A70E6E">
        <w:t>n.p.</w:t>
      </w:r>
      <w:proofErr w:type="spellEnd"/>
      <w:r w:rsidRPr="00A70E6E">
        <w:t xml:space="preserve"> rate disclosed by the </w:t>
      </w:r>
      <w:proofErr w:type="spellStart"/>
      <w:r w:rsidRPr="00A70E6E">
        <w:t>assesse</w:t>
      </w:r>
      <w:proofErr w:type="spellEnd"/>
      <w:r w:rsidRPr="00A70E6E">
        <w:t xml:space="preserve"> is on the lower side. In this connection it is submitted that, during the year cost of purchase has gone up while sales have increased but not in value terms. In </w:t>
      </w:r>
      <w:proofErr w:type="gramStart"/>
      <w:r w:rsidRPr="00A70E6E">
        <w:t>fact</w:t>
      </w:r>
      <w:proofErr w:type="gramEnd"/>
      <w:r w:rsidRPr="00A70E6E">
        <w:t xml:space="preserve"> goods were sold at discount due to competition and pulling up of stock.</w:t>
      </w:r>
    </w:p>
    <w:p w14:paraId="01937979" w14:textId="77777777" w:rsidR="00A70E6E" w:rsidRPr="00A70E6E" w:rsidRDefault="00A70E6E" w:rsidP="00A70E6E">
      <w:r w:rsidRPr="00A70E6E">
        <w:t>We also rely on following decisions  </w:t>
      </w:r>
    </w:p>
    <w:p w14:paraId="11A7D620" w14:textId="75CF825E" w:rsidR="00A70E6E" w:rsidRPr="00A70E6E" w:rsidRDefault="00A70E6E" w:rsidP="00A70E6E">
      <w:r w:rsidRPr="00A70E6E">
        <w:rPr>
          <w:b/>
          <w:bCs/>
        </w:rPr>
        <w:t xml:space="preserve">Without rejecting the books of accounts by invoking the provisions of section 145(3) of the Act, addition cannot be made to the declared profit as held by the Rajasthan High Court in the case of CIT vs Maharaja Shree </w:t>
      </w:r>
      <w:proofErr w:type="spellStart"/>
      <w:r w:rsidRPr="00A70E6E">
        <w:rPr>
          <w:b/>
          <w:bCs/>
        </w:rPr>
        <w:t>Umaid</w:t>
      </w:r>
      <w:proofErr w:type="spellEnd"/>
      <w:r w:rsidRPr="00A70E6E">
        <w:rPr>
          <w:b/>
          <w:bCs/>
        </w:rPr>
        <w:t xml:space="preserve"> Mills Ltd ([1991] (IT) 120 (RAJ), 192 ITR 565).</w:t>
      </w:r>
    </w:p>
    <w:p w14:paraId="6ECE41D2" w14:textId="56799CF8" w:rsidR="00A70E6E" w:rsidRPr="00A70E6E" w:rsidRDefault="00A70E6E" w:rsidP="00A70E6E">
      <w:r w:rsidRPr="00A70E6E">
        <w:lastRenderedPageBreak/>
        <w:t xml:space="preserve">Recently </w:t>
      </w:r>
      <w:proofErr w:type="gramStart"/>
      <w:r w:rsidRPr="00A70E6E">
        <w:t>in  </w:t>
      </w:r>
      <w:proofErr w:type="spellStart"/>
      <w:r w:rsidRPr="00A70E6E">
        <w:rPr>
          <w:b/>
          <w:bCs/>
        </w:rPr>
        <w:t>BuluGhosh</w:t>
      </w:r>
      <w:proofErr w:type="spellEnd"/>
      <w:proofErr w:type="gramEnd"/>
      <w:r w:rsidRPr="00A70E6E">
        <w:rPr>
          <w:b/>
          <w:bCs/>
        </w:rPr>
        <w:t xml:space="preserve"> Vs ITO (ITAT Kolkata)</w:t>
      </w:r>
      <w:r w:rsidRPr="00A70E6E">
        <w:t xml:space="preserve"> Appeal </w:t>
      </w:r>
      <w:proofErr w:type="gramStart"/>
      <w:r w:rsidRPr="00A70E6E">
        <w:t>Number :</w:t>
      </w:r>
      <w:proofErr w:type="gramEnd"/>
      <w:r w:rsidRPr="00A70E6E">
        <w:t xml:space="preserve"> ITA No. 729/Kol/2023 Date of Order : 18/10/2023, The ITAT Kolkata  following the above judgment of </w:t>
      </w:r>
      <w:r w:rsidRPr="00A70E6E">
        <w:rPr>
          <w:b/>
          <w:bCs/>
        </w:rPr>
        <w:t xml:space="preserve">Rajasthan High Court in the case of CIT vs Maharaja Shree </w:t>
      </w:r>
      <w:proofErr w:type="spellStart"/>
      <w:r w:rsidRPr="00A70E6E">
        <w:rPr>
          <w:b/>
          <w:bCs/>
        </w:rPr>
        <w:t>Umaid</w:t>
      </w:r>
      <w:proofErr w:type="spellEnd"/>
      <w:r w:rsidRPr="00A70E6E">
        <w:rPr>
          <w:b/>
          <w:bCs/>
        </w:rPr>
        <w:t xml:space="preserve"> Mills Ltd ([1991] (IT) 120 (RAJ), 192 ITR 565) held as below:</w:t>
      </w:r>
    </w:p>
    <w:p w14:paraId="79C00378" w14:textId="34C950A7" w:rsidR="00A70E6E" w:rsidRPr="00A70E6E" w:rsidRDefault="00A70E6E" w:rsidP="00A70E6E">
      <w:r w:rsidRPr="00A70E6E">
        <w:rPr>
          <w:i/>
          <w:iCs/>
        </w:rPr>
        <w:t xml:space="preserve">“6. We have heard the rival contentions and perused the material placed on record. In the present case, </w:t>
      </w:r>
      <w:proofErr w:type="spellStart"/>
      <w:r w:rsidRPr="00A70E6E">
        <w:rPr>
          <w:i/>
          <w:iCs/>
        </w:rPr>
        <w:t>assessee</w:t>
      </w:r>
      <w:proofErr w:type="spellEnd"/>
      <w:r w:rsidRPr="00A70E6E">
        <w:rPr>
          <w:i/>
          <w:iCs/>
        </w:rPr>
        <w:t xml:space="preserve"> has filed duly audited balance sheet along with P &amp; L A/c before the AO at the time of framing of assessment order. </w:t>
      </w:r>
      <w:proofErr w:type="gramStart"/>
      <w:r w:rsidRPr="00A70E6E">
        <w:rPr>
          <w:i/>
          <w:iCs/>
        </w:rPr>
        <w:t>However</w:t>
      </w:r>
      <w:proofErr w:type="gramEnd"/>
      <w:r w:rsidRPr="00A70E6E">
        <w:rPr>
          <w:i/>
          <w:iCs/>
        </w:rPr>
        <w:t xml:space="preserve"> such books of accounts were never rejected by the AO in accordance with law and even the AO as well as ld. CIT(A) has not given any findings on the issue. For estimating the profit without rejecting books of account </w:t>
      </w:r>
      <w:r w:rsidRPr="00A70E6E">
        <w:rPr>
          <w:b/>
          <w:bCs/>
          <w:i/>
          <w:iCs/>
        </w:rPr>
        <w:t xml:space="preserve">Hon’ble Rajasthan High Court in the case of CIT vs Maharaja Shree </w:t>
      </w:r>
      <w:proofErr w:type="spellStart"/>
      <w:r w:rsidRPr="00A70E6E">
        <w:rPr>
          <w:b/>
          <w:bCs/>
          <w:i/>
          <w:iCs/>
        </w:rPr>
        <w:t>Umaid</w:t>
      </w:r>
      <w:proofErr w:type="spellEnd"/>
      <w:r w:rsidRPr="00A70E6E">
        <w:rPr>
          <w:b/>
          <w:bCs/>
          <w:i/>
          <w:iCs/>
        </w:rPr>
        <w:t xml:space="preserve"> Mills Ltd. (supra) [1991] (IT) 120 (RAJ)</w:t>
      </w:r>
      <w:r w:rsidRPr="00A70E6E">
        <w:rPr>
          <w:i/>
          <w:iCs/>
        </w:rPr>
        <w:t> has held that</w:t>
      </w:r>
    </w:p>
    <w:p w14:paraId="565203A9" w14:textId="77777777" w:rsidR="00A70E6E" w:rsidRPr="00A70E6E" w:rsidRDefault="00A70E6E" w:rsidP="00A70E6E">
      <w:r w:rsidRPr="00A70E6E">
        <w:rPr>
          <w:i/>
          <w:iCs/>
        </w:rPr>
        <w:t xml:space="preserve">“The other question about the fall in gross profit rate cannot be looked into in this case because the Inspecting Assistant Commissioner has not rejected the books of accounts of the </w:t>
      </w:r>
      <w:proofErr w:type="spellStart"/>
      <w:r w:rsidRPr="00A70E6E">
        <w:rPr>
          <w:i/>
          <w:iCs/>
        </w:rPr>
        <w:t>assessee</w:t>
      </w:r>
      <w:proofErr w:type="spellEnd"/>
      <w:r w:rsidRPr="00A70E6E">
        <w:rPr>
          <w:i/>
          <w:iCs/>
        </w:rPr>
        <w:t xml:space="preserve"> and without making this as a base, it could not be said that the expenditure had been inflated which is a question of fact and in view of the findings of commission which is confirmed by the tribunal, the same cannot be allowed.</w:t>
      </w:r>
    </w:p>
    <w:p w14:paraId="236347FB" w14:textId="77777777" w:rsidR="00A70E6E" w:rsidRPr="00A70E6E" w:rsidRDefault="00A70E6E" w:rsidP="00A70E6E">
      <w:r w:rsidRPr="00A70E6E">
        <w:rPr>
          <w:i/>
          <w:iCs/>
        </w:rPr>
        <w:t xml:space="preserve">Respectfully following the judgment of CIT vs Maharaja Shree </w:t>
      </w:r>
      <w:proofErr w:type="spellStart"/>
      <w:r w:rsidRPr="00A70E6E">
        <w:rPr>
          <w:i/>
          <w:iCs/>
        </w:rPr>
        <w:t>Umaid</w:t>
      </w:r>
      <w:proofErr w:type="spellEnd"/>
      <w:r w:rsidRPr="00A70E6E">
        <w:rPr>
          <w:i/>
          <w:iCs/>
        </w:rPr>
        <w:t xml:space="preserve"> Mills Ltd. (supra) based on the discussion on facts recorded herein above, the contentions of </w:t>
      </w:r>
      <w:proofErr w:type="spellStart"/>
      <w:r w:rsidRPr="00A70E6E">
        <w:rPr>
          <w:i/>
          <w:iCs/>
        </w:rPr>
        <w:t>assessee</w:t>
      </w:r>
      <w:proofErr w:type="spellEnd"/>
      <w:r w:rsidRPr="00A70E6E">
        <w:rPr>
          <w:i/>
          <w:iCs/>
        </w:rPr>
        <w:t xml:space="preserve"> in ground no. 3 is hereby allowed and direct the AO to delete the addition made in the hands of </w:t>
      </w:r>
      <w:proofErr w:type="spellStart"/>
      <w:r w:rsidRPr="00A70E6E">
        <w:rPr>
          <w:i/>
          <w:iCs/>
        </w:rPr>
        <w:t>assessee</w:t>
      </w:r>
      <w:proofErr w:type="spellEnd"/>
      <w:r w:rsidRPr="00A70E6E">
        <w:rPr>
          <w:i/>
          <w:iCs/>
        </w:rPr>
        <w:t>.”</w:t>
      </w:r>
    </w:p>
    <w:p w14:paraId="32CD3D01" w14:textId="2A27DDED" w:rsidR="00A70E6E" w:rsidRPr="00A70E6E" w:rsidRDefault="00A70E6E" w:rsidP="00A70E6E">
      <w:r w:rsidRPr="00A70E6E">
        <w:rPr>
          <w:b/>
          <w:bCs/>
          <w:i/>
          <w:iCs/>
        </w:rPr>
        <w:t xml:space="preserve">Assessing officer could not make addition merely on the basis of fall in net profit to turnover ratio, without rejecting books of accounts of the </w:t>
      </w:r>
      <w:proofErr w:type="spellStart"/>
      <w:r w:rsidRPr="00A70E6E">
        <w:rPr>
          <w:b/>
          <w:bCs/>
          <w:i/>
          <w:iCs/>
        </w:rPr>
        <w:t>assesse</w:t>
      </w:r>
      <w:proofErr w:type="spellEnd"/>
      <w:r w:rsidRPr="00A70E6E">
        <w:rPr>
          <w:b/>
          <w:bCs/>
          <w:i/>
          <w:iCs/>
        </w:rPr>
        <w:t xml:space="preserve"> —</w:t>
      </w:r>
      <w:r w:rsidRPr="00A70E6E">
        <w:rPr>
          <w:i/>
          <w:iCs/>
        </w:rPr>
        <w:t xml:space="preserve"> Pr. CIT V/s Cheil India (P) Ltd. [2018] (IT) 355 (DELHI), 2017 </w:t>
      </w:r>
      <w:proofErr w:type="spellStart"/>
      <w:r w:rsidRPr="00A70E6E">
        <w:rPr>
          <w:i/>
          <w:iCs/>
        </w:rPr>
        <w:t>TaxPub</w:t>
      </w:r>
      <w:proofErr w:type="spellEnd"/>
      <w:r w:rsidRPr="00A70E6E">
        <w:rPr>
          <w:i/>
          <w:iCs/>
        </w:rPr>
        <w:t xml:space="preserve"> (DT) 4296 (Del-HC)</w:t>
      </w:r>
    </w:p>
    <w:p w14:paraId="06AA1A85" w14:textId="77777777" w:rsidR="00A70E6E" w:rsidRPr="00A70E6E" w:rsidRDefault="00A70E6E" w:rsidP="00A70E6E">
      <w:r w:rsidRPr="00A70E6E">
        <w:rPr>
          <w:b/>
          <w:bCs/>
          <w:i/>
          <w:iCs/>
        </w:rPr>
        <w:t>Addition on the basis of estimated profits not justified where no defects in books of accounts—</w:t>
      </w:r>
      <w:r w:rsidRPr="00A70E6E">
        <w:rPr>
          <w:i/>
          <w:iCs/>
        </w:rPr>
        <w:t xml:space="preserve"> D.Y. CIT. v Smt. </w:t>
      </w:r>
      <w:proofErr w:type="spellStart"/>
      <w:r w:rsidRPr="00A70E6E">
        <w:rPr>
          <w:i/>
          <w:iCs/>
        </w:rPr>
        <w:t>Nelofar</w:t>
      </w:r>
      <w:proofErr w:type="spellEnd"/>
      <w:r w:rsidRPr="00A70E6E">
        <w:rPr>
          <w:i/>
          <w:iCs/>
        </w:rPr>
        <w:t xml:space="preserve"> Currimbhoy (2003) 174 Taxation 1 (Del-Trib)</w:t>
      </w:r>
    </w:p>
    <w:p w14:paraId="46C81AE9" w14:textId="77777777" w:rsidR="00A70E6E" w:rsidRPr="00A70E6E" w:rsidRDefault="00A70E6E" w:rsidP="00A70E6E">
      <w:r w:rsidRPr="00A70E6E">
        <w:t>In view of the above legal position, no addition is warranted.</w:t>
      </w:r>
    </w:p>
    <w:p w14:paraId="05BD3823" w14:textId="77777777" w:rsidR="00A70E6E" w:rsidRPr="00A70E6E" w:rsidRDefault="00A70E6E" w:rsidP="00A70E6E">
      <w:r w:rsidRPr="00A70E6E">
        <w:t>Please take above reply on record.</w:t>
      </w:r>
    </w:p>
    <w:p w14:paraId="471F41E0" w14:textId="77777777" w:rsidR="00A70E6E" w:rsidRPr="00A70E6E" w:rsidRDefault="00A70E6E" w:rsidP="00A70E6E">
      <w:r w:rsidRPr="00A70E6E">
        <w:t>Thanking you,</w:t>
      </w:r>
    </w:p>
    <w:p w14:paraId="152EF9D5" w14:textId="77777777" w:rsidR="00A70E6E" w:rsidRPr="00A70E6E" w:rsidRDefault="00A70E6E" w:rsidP="00A70E6E">
      <w:r w:rsidRPr="00A70E6E">
        <w:t>Yours truly</w:t>
      </w:r>
    </w:p>
    <w:p w14:paraId="698A5060"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E6E"/>
    <w:rsid w:val="00031CAE"/>
    <w:rsid w:val="00447B58"/>
    <w:rsid w:val="005237F3"/>
    <w:rsid w:val="00A70E6E"/>
    <w:rsid w:val="00B03BD8"/>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1CA83"/>
  <w15:chartTrackingRefBased/>
  <w15:docId w15:val="{511AB89F-67A8-4ABE-84E2-D98EEAD0E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0E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0E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0E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0E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0E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0E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0E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0E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0E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E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0E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0E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0E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0E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0E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0E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0E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0E6E"/>
    <w:rPr>
      <w:rFonts w:eastAsiaTheme="majorEastAsia" w:cstheme="majorBidi"/>
      <w:color w:val="272727" w:themeColor="text1" w:themeTint="D8"/>
    </w:rPr>
  </w:style>
  <w:style w:type="paragraph" w:styleId="Title">
    <w:name w:val="Title"/>
    <w:basedOn w:val="Normal"/>
    <w:next w:val="Normal"/>
    <w:link w:val="TitleChar"/>
    <w:uiPriority w:val="10"/>
    <w:qFormat/>
    <w:rsid w:val="00A70E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0E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E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0E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0E6E"/>
    <w:pPr>
      <w:spacing w:before="160"/>
      <w:jc w:val="center"/>
    </w:pPr>
    <w:rPr>
      <w:i/>
      <w:iCs/>
      <w:color w:val="404040" w:themeColor="text1" w:themeTint="BF"/>
    </w:rPr>
  </w:style>
  <w:style w:type="character" w:customStyle="1" w:styleId="QuoteChar">
    <w:name w:val="Quote Char"/>
    <w:basedOn w:val="DefaultParagraphFont"/>
    <w:link w:val="Quote"/>
    <w:uiPriority w:val="29"/>
    <w:rsid w:val="00A70E6E"/>
    <w:rPr>
      <w:i/>
      <w:iCs/>
      <w:color w:val="404040" w:themeColor="text1" w:themeTint="BF"/>
    </w:rPr>
  </w:style>
  <w:style w:type="paragraph" w:styleId="ListParagraph">
    <w:name w:val="List Paragraph"/>
    <w:basedOn w:val="Normal"/>
    <w:uiPriority w:val="34"/>
    <w:qFormat/>
    <w:rsid w:val="00A70E6E"/>
    <w:pPr>
      <w:ind w:left="720"/>
      <w:contextualSpacing/>
    </w:pPr>
  </w:style>
  <w:style w:type="character" w:styleId="IntenseEmphasis">
    <w:name w:val="Intense Emphasis"/>
    <w:basedOn w:val="DefaultParagraphFont"/>
    <w:uiPriority w:val="21"/>
    <w:qFormat/>
    <w:rsid w:val="00A70E6E"/>
    <w:rPr>
      <w:i/>
      <w:iCs/>
      <w:color w:val="2F5496" w:themeColor="accent1" w:themeShade="BF"/>
    </w:rPr>
  </w:style>
  <w:style w:type="paragraph" w:styleId="IntenseQuote">
    <w:name w:val="Intense Quote"/>
    <w:basedOn w:val="Normal"/>
    <w:next w:val="Normal"/>
    <w:link w:val="IntenseQuoteChar"/>
    <w:uiPriority w:val="30"/>
    <w:qFormat/>
    <w:rsid w:val="00A70E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0E6E"/>
    <w:rPr>
      <w:i/>
      <w:iCs/>
      <w:color w:val="2F5496" w:themeColor="accent1" w:themeShade="BF"/>
    </w:rPr>
  </w:style>
  <w:style w:type="character" w:styleId="IntenseReference">
    <w:name w:val="Intense Reference"/>
    <w:basedOn w:val="DefaultParagraphFont"/>
    <w:uiPriority w:val="32"/>
    <w:qFormat/>
    <w:rsid w:val="00A70E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621</Words>
  <Characters>3542</Characters>
  <Application>Microsoft Office Word</Application>
  <DocSecurity>0</DocSecurity>
  <Lines>29</Lines>
  <Paragraphs>8</Paragraphs>
  <ScaleCrop>false</ScaleCrop>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2025-10-31T08:34:00Z</dcterms:created>
  <dcterms:modified xsi:type="dcterms:W3CDTF">2025-10-31T08:49:00Z</dcterms:modified>
</cp:coreProperties>
</file>