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9620E" w14:textId="77777777" w:rsidR="00EA7820" w:rsidRPr="00EA7820" w:rsidRDefault="00EA7820" w:rsidP="00EA7820">
      <w:r w:rsidRPr="00EA7820">
        <w:rPr>
          <w:b/>
          <w:bCs/>
        </w:rPr>
        <w:t>To,</w:t>
      </w:r>
    </w:p>
    <w:p w14:paraId="1A13AA26" w14:textId="77777777" w:rsidR="00EA7820" w:rsidRPr="00EA7820" w:rsidRDefault="00EA7820" w:rsidP="00EA7820">
      <w:r w:rsidRPr="00EA7820">
        <w:t>The Income Tax Officer,</w:t>
      </w:r>
    </w:p>
    <w:p w14:paraId="7F733F54" w14:textId="77777777" w:rsidR="00EA7820" w:rsidRPr="00EA7820" w:rsidRDefault="00EA7820" w:rsidP="00EA7820">
      <w:r w:rsidRPr="00EA7820">
        <w:t>Income Tax Department,</w:t>
      </w:r>
    </w:p>
    <w:p w14:paraId="03517D52" w14:textId="77777777" w:rsidR="00EA7820" w:rsidRPr="00EA7820" w:rsidRDefault="00EA7820" w:rsidP="00EA7820">
      <w:r w:rsidRPr="00EA7820">
        <w:t>-------------------</w:t>
      </w:r>
    </w:p>
    <w:p w14:paraId="68415361" w14:textId="77777777" w:rsidR="00EA7820" w:rsidRPr="00EA7820" w:rsidRDefault="00EA7820" w:rsidP="00EA7820">
      <w:r w:rsidRPr="00EA7820">
        <w:t>-------------------</w:t>
      </w:r>
    </w:p>
    <w:p w14:paraId="2D28B0F8" w14:textId="77777777" w:rsidR="00EA7820" w:rsidRPr="00EA7820" w:rsidRDefault="00EA7820" w:rsidP="00EA7820">
      <w:r w:rsidRPr="00EA7820">
        <w:rPr>
          <w:b/>
          <w:bCs/>
        </w:rPr>
        <w:t>Subject:</w:t>
      </w:r>
      <w:r w:rsidRPr="00EA7820">
        <w:t> Reply to Show Cause Notice for Addition of Unaccounted Purchases and Sales Transactions</w:t>
      </w:r>
    </w:p>
    <w:p w14:paraId="0D19E6D3" w14:textId="77777777" w:rsidR="00EA7820" w:rsidRPr="00EA7820" w:rsidRDefault="00EA7820" w:rsidP="00EA7820">
      <w:r w:rsidRPr="00EA7820">
        <w:rPr>
          <w:b/>
          <w:bCs/>
        </w:rPr>
        <w:t>Respected Sir,</w:t>
      </w:r>
    </w:p>
    <w:p w14:paraId="35B8E021" w14:textId="77777777" w:rsidR="00EA7820" w:rsidRPr="00EA7820" w:rsidRDefault="00EA7820" w:rsidP="00EA7820">
      <w:r w:rsidRPr="00EA7820">
        <w:t>We are writing in response to the Show Cause Notice (SCN) issued by the department, wherein it has been alleged that certain unaccounted purchases and sales transactions have been conducted, based on the findings of a search and survey operation conducted at our vendor’s premises.</w:t>
      </w:r>
    </w:p>
    <w:p w14:paraId="107B23AA" w14:textId="77777777" w:rsidR="00EA7820" w:rsidRPr="00EA7820" w:rsidRDefault="00EA7820" w:rsidP="00EA7820">
      <w:r w:rsidRPr="00EA7820">
        <w:t>We respectfully submit the following clarifications and justifications for your kind consideration:</w:t>
      </w:r>
    </w:p>
    <w:p w14:paraId="5F13E3C8" w14:textId="77777777" w:rsidR="00EA7820" w:rsidRPr="00EA7820" w:rsidRDefault="00EA7820" w:rsidP="00EA7820">
      <w:r w:rsidRPr="00EA7820">
        <w:rPr>
          <w:b/>
          <w:bCs/>
        </w:rPr>
        <w:t>1. Transactions are Fully Accounted For:</w:t>
      </w:r>
    </w:p>
    <w:p w14:paraId="1916643F" w14:textId="77777777" w:rsidR="00EA7820" w:rsidRPr="00EA7820" w:rsidRDefault="00EA7820" w:rsidP="00EA7820">
      <w:pPr>
        <w:numPr>
          <w:ilvl w:val="0"/>
          <w:numId w:val="1"/>
        </w:numPr>
      </w:pPr>
      <w:proofErr w:type="spellStart"/>
      <w:r w:rsidRPr="00EA7820">
        <w:t>Allthe</w:t>
      </w:r>
      <w:proofErr w:type="spellEnd"/>
      <w:r w:rsidRPr="00EA7820">
        <w:t xml:space="preserve"> transactions mentioned in the SCN, which are allegedly unaccounted, are duly recorded in our books of accounts and have been reported in our GST returns and Income Tax returns.</w:t>
      </w:r>
    </w:p>
    <w:p w14:paraId="0B1090A5" w14:textId="77777777" w:rsidR="00EA7820" w:rsidRPr="00EA7820" w:rsidRDefault="00EA7820" w:rsidP="00EA7820">
      <w:pPr>
        <w:numPr>
          <w:ilvl w:val="0"/>
          <w:numId w:val="1"/>
        </w:numPr>
      </w:pPr>
      <w:r w:rsidRPr="00EA7820">
        <w:t>The purchase and sale invoices for all these transactions are properly maintained and reflect the accurate financial position of the business. The records for these transactions are also audited and reconciled as part of our regular business operations.</w:t>
      </w:r>
    </w:p>
    <w:p w14:paraId="1589AF8F" w14:textId="77777777" w:rsidR="00EA7820" w:rsidRPr="00EA7820" w:rsidRDefault="00EA7820" w:rsidP="00EA7820">
      <w:r w:rsidRPr="00EA7820">
        <w:rPr>
          <w:b/>
          <w:bCs/>
        </w:rPr>
        <w:t>2. No Cross Inquiry or Examination with Our Client:</w:t>
      </w:r>
    </w:p>
    <w:p w14:paraId="5E20BB77" w14:textId="77777777" w:rsidR="00EA7820" w:rsidRPr="00EA7820" w:rsidRDefault="00EA7820" w:rsidP="00EA7820">
      <w:pPr>
        <w:numPr>
          <w:ilvl w:val="0"/>
          <w:numId w:val="2"/>
        </w:numPr>
      </w:pPr>
      <w:r w:rsidRPr="00EA7820">
        <w:t>It is pertinent to note that the </w:t>
      </w:r>
      <w:r w:rsidRPr="00EA7820">
        <w:rPr>
          <w:b/>
          <w:bCs/>
        </w:rPr>
        <w:t>search and survey</w:t>
      </w:r>
      <w:r w:rsidRPr="00EA7820">
        <w:t> conducted at the vendor’s premises did not involve any direct inquiry or cross-examination with us, the </w:t>
      </w:r>
      <w:r w:rsidRPr="00EA7820">
        <w:rPr>
          <w:b/>
          <w:bCs/>
        </w:rPr>
        <w:t>purchaser of goods</w:t>
      </w:r>
      <w:r w:rsidRPr="00EA7820">
        <w:t>.</w:t>
      </w:r>
    </w:p>
    <w:p w14:paraId="28C4BF1D" w14:textId="77777777" w:rsidR="00EA7820" w:rsidRPr="00EA7820" w:rsidRDefault="00EA7820" w:rsidP="00EA7820">
      <w:pPr>
        <w:numPr>
          <w:ilvl w:val="0"/>
          <w:numId w:val="2"/>
        </w:numPr>
      </w:pPr>
      <w:r w:rsidRPr="00EA7820">
        <w:t>The </w:t>
      </w:r>
      <w:r w:rsidRPr="00EA7820">
        <w:rPr>
          <w:b/>
          <w:bCs/>
        </w:rPr>
        <w:t>information</w:t>
      </w:r>
      <w:r w:rsidRPr="00EA7820">
        <w:t> gathered from the vendor’s premises is incomplete in terms of assessing the true nature of our transactions, as there has been no verification or investigation of our records, which are properly maintained.</w:t>
      </w:r>
    </w:p>
    <w:p w14:paraId="1EE4912E" w14:textId="77777777" w:rsidR="00EA7820" w:rsidRPr="00EA7820" w:rsidRDefault="00EA7820" w:rsidP="00EA7820">
      <w:r w:rsidRPr="00EA7820">
        <w:rPr>
          <w:b/>
          <w:bCs/>
        </w:rPr>
        <w:t>3. Transactions Are in Line with Business Practices:</w:t>
      </w:r>
    </w:p>
    <w:p w14:paraId="41A25CCA" w14:textId="77777777" w:rsidR="00EA7820" w:rsidRPr="00EA7820" w:rsidRDefault="00EA7820" w:rsidP="00EA7820">
      <w:pPr>
        <w:numPr>
          <w:ilvl w:val="0"/>
          <w:numId w:val="3"/>
        </w:numPr>
      </w:pPr>
      <w:r w:rsidRPr="00EA7820">
        <w:t>The </w:t>
      </w:r>
      <w:r w:rsidRPr="00EA7820">
        <w:rPr>
          <w:b/>
          <w:bCs/>
        </w:rPr>
        <w:t>purchases and sales</w:t>
      </w:r>
      <w:r w:rsidRPr="00EA7820">
        <w:t> in question were carried out in the normal course of business, with due </w:t>
      </w:r>
      <w:r w:rsidRPr="00EA7820">
        <w:rPr>
          <w:b/>
          <w:bCs/>
        </w:rPr>
        <w:t>invoicing and payments</w:t>
      </w:r>
      <w:r w:rsidRPr="00EA7820">
        <w:t>. There was no intention to conceal any information or evade taxes.</w:t>
      </w:r>
    </w:p>
    <w:p w14:paraId="0CCE8B60" w14:textId="77777777" w:rsidR="00EA7820" w:rsidRPr="00EA7820" w:rsidRDefault="00EA7820" w:rsidP="00EA7820">
      <w:pPr>
        <w:numPr>
          <w:ilvl w:val="0"/>
          <w:numId w:val="3"/>
        </w:numPr>
      </w:pPr>
      <w:r w:rsidRPr="00EA7820">
        <w:lastRenderedPageBreak/>
        <w:t>We request the department to kindly verify these transactions directly from our books and records rather than relying solely on the vendor’s premises, which may not present a complete picture of the business activities.</w:t>
      </w:r>
    </w:p>
    <w:p w14:paraId="6AC59B1E" w14:textId="77777777" w:rsidR="00EA7820" w:rsidRPr="00EA7820" w:rsidRDefault="00EA7820" w:rsidP="00EA7820">
      <w:r w:rsidRPr="00EA7820">
        <w:rPr>
          <w:b/>
          <w:bCs/>
        </w:rPr>
        <w:t>4. Request for Reconsideration:</w:t>
      </w:r>
    </w:p>
    <w:p w14:paraId="39DCC569" w14:textId="77777777" w:rsidR="00EA7820" w:rsidRPr="00EA7820" w:rsidRDefault="00EA7820" w:rsidP="00EA7820">
      <w:pPr>
        <w:numPr>
          <w:ilvl w:val="0"/>
          <w:numId w:val="4"/>
        </w:numPr>
      </w:pPr>
      <w:r w:rsidRPr="00EA7820">
        <w:t>Based on the explanations provided and the supporting documentation already available with the department, we </w:t>
      </w:r>
      <w:r w:rsidRPr="00EA7820">
        <w:rPr>
          <w:b/>
          <w:bCs/>
        </w:rPr>
        <w:t>request that the addition of these alleged unaccounted purchases and sales transactions</w:t>
      </w:r>
      <w:r w:rsidRPr="00EA7820">
        <w:t> be reconsidered.</w:t>
      </w:r>
    </w:p>
    <w:p w14:paraId="658E1C31" w14:textId="77777777" w:rsidR="00EA7820" w:rsidRPr="00EA7820" w:rsidRDefault="00EA7820" w:rsidP="00EA7820">
      <w:pPr>
        <w:numPr>
          <w:ilvl w:val="0"/>
          <w:numId w:val="4"/>
        </w:numPr>
      </w:pPr>
      <w:r w:rsidRPr="00EA7820">
        <w:t>We also request that the department </w:t>
      </w:r>
      <w:r w:rsidRPr="00EA7820">
        <w:rPr>
          <w:b/>
          <w:bCs/>
        </w:rPr>
        <w:t>cross-check the information with our books of accounts</w:t>
      </w:r>
      <w:r w:rsidRPr="00EA7820">
        <w:t> and conduct a proper inquiry with our records before making any additions or conclusions.</w:t>
      </w:r>
    </w:p>
    <w:p w14:paraId="17DC75D8" w14:textId="77777777" w:rsidR="00EA7820" w:rsidRPr="00EA7820" w:rsidRDefault="00EA7820" w:rsidP="00EA7820">
      <w:r w:rsidRPr="00EA7820">
        <w:t>We kindly request that you drop the proposed additions and allow the assessment to be finalized based on the properly maintained and audited records.</w:t>
      </w:r>
    </w:p>
    <w:p w14:paraId="7FA1A479" w14:textId="77777777" w:rsidR="00EA7820" w:rsidRPr="00EA7820" w:rsidRDefault="00EA7820" w:rsidP="00EA7820">
      <w:r w:rsidRPr="00EA7820">
        <w:t>We are available for any further clarifications or documents required for a fair assessment and to resolve this matter at the earliest.</w:t>
      </w:r>
    </w:p>
    <w:p w14:paraId="772FC152" w14:textId="77777777" w:rsidR="00EA7820" w:rsidRPr="00EA7820" w:rsidRDefault="00EA7820" w:rsidP="00EA7820">
      <w:r w:rsidRPr="00EA7820">
        <w:rPr>
          <w:b/>
          <w:bCs/>
        </w:rPr>
        <w:t>Yours sincerely,</w:t>
      </w:r>
    </w:p>
    <w:p w14:paraId="159BFCDF"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AF7"/>
    <w:multiLevelType w:val="multilevel"/>
    <w:tmpl w:val="3A70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BC523F"/>
    <w:multiLevelType w:val="multilevel"/>
    <w:tmpl w:val="F26A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1D61A8"/>
    <w:multiLevelType w:val="multilevel"/>
    <w:tmpl w:val="44FA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A5666D"/>
    <w:multiLevelType w:val="multilevel"/>
    <w:tmpl w:val="4678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3437320">
    <w:abstractNumId w:val="1"/>
  </w:num>
  <w:num w:numId="2" w16cid:durableId="2075421946">
    <w:abstractNumId w:val="2"/>
  </w:num>
  <w:num w:numId="3" w16cid:durableId="262232040">
    <w:abstractNumId w:val="0"/>
  </w:num>
  <w:num w:numId="4" w16cid:durableId="1122848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20"/>
    <w:rsid w:val="00031CAE"/>
    <w:rsid w:val="00447B58"/>
    <w:rsid w:val="005237F3"/>
    <w:rsid w:val="00E949B8"/>
    <w:rsid w:val="00EA7820"/>
    <w:rsid w:val="00EE3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8C84D"/>
  <w15:chartTrackingRefBased/>
  <w15:docId w15:val="{C7FF5F7F-B081-4FF3-9BC0-5F56D2CB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8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78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78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78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78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78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8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8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8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8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78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78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78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78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78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8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8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820"/>
    <w:rPr>
      <w:rFonts w:eastAsiaTheme="majorEastAsia" w:cstheme="majorBidi"/>
      <w:color w:val="272727" w:themeColor="text1" w:themeTint="D8"/>
    </w:rPr>
  </w:style>
  <w:style w:type="paragraph" w:styleId="Title">
    <w:name w:val="Title"/>
    <w:basedOn w:val="Normal"/>
    <w:next w:val="Normal"/>
    <w:link w:val="TitleChar"/>
    <w:uiPriority w:val="10"/>
    <w:qFormat/>
    <w:rsid w:val="00EA7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8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8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820"/>
    <w:pPr>
      <w:spacing w:before="160"/>
      <w:jc w:val="center"/>
    </w:pPr>
    <w:rPr>
      <w:i/>
      <w:iCs/>
      <w:color w:val="404040" w:themeColor="text1" w:themeTint="BF"/>
    </w:rPr>
  </w:style>
  <w:style w:type="character" w:customStyle="1" w:styleId="QuoteChar">
    <w:name w:val="Quote Char"/>
    <w:basedOn w:val="DefaultParagraphFont"/>
    <w:link w:val="Quote"/>
    <w:uiPriority w:val="29"/>
    <w:rsid w:val="00EA7820"/>
    <w:rPr>
      <w:i/>
      <w:iCs/>
      <w:color w:val="404040" w:themeColor="text1" w:themeTint="BF"/>
    </w:rPr>
  </w:style>
  <w:style w:type="paragraph" w:styleId="ListParagraph">
    <w:name w:val="List Paragraph"/>
    <w:basedOn w:val="Normal"/>
    <w:uiPriority w:val="34"/>
    <w:qFormat/>
    <w:rsid w:val="00EA7820"/>
    <w:pPr>
      <w:ind w:left="720"/>
      <w:contextualSpacing/>
    </w:pPr>
  </w:style>
  <w:style w:type="character" w:styleId="IntenseEmphasis">
    <w:name w:val="Intense Emphasis"/>
    <w:basedOn w:val="DefaultParagraphFont"/>
    <w:uiPriority w:val="21"/>
    <w:qFormat/>
    <w:rsid w:val="00EA7820"/>
    <w:rPr>
      <w:i/>
      <w:iCs/>
      <w:color w:val="2F5496" w:themeColor="accent1" w:themeShade="BF"/>
    </w:rPr>
  </w:style>
  <w:style w:type="paragraph" w:styleId="IntenseQuote">
    <w:name w:val="Intense Quote"/>
    <w:basedOn w:val="Normal"/>
    <w:next w:val="Normal"/>
    <w:link w:val="IntenseQuoteChar"/>
    <w:uiPriority w:val="30"/>
    <w:qFormat/>
    <w:rsid w:val="00EA78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7820"/>
    <w:rPr>
      <w:i/>
      <w:iCs/>
      <w:color w:val="2F5496" w:themeColor="accent1" w:themeShade="BF"/>
    </w:rPr>
  </w:style>
  <w:style w:type="character" w:styleId="IntenseReference">
    <w:name w:val="Intense Reference"/>
    <w:basedOn w:val="DefaultParagraphFont"/>
    <w:uiPriority w:val="32"/>
    <w:qFormat/>
    <w:rsid w:val="00EA78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2025-10-31T10:33:00Z</dcterms:created>
  <dcterms:modified xsi:type="dcterms:W3CDTF">2025-10-31T10:36:00Z</dcterms:modified>
</cp:coreProperties>
</file>