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B59C" w14:textId="5ED9A6FF"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 xml:space="preserve">There are a number of judicial precedents in </w:t>
      </w:r>
      <w:proofErr w:type="spellStart"/>
      <w:r w:rsidRPr="00D96223">
        <w:rPr>
          <w:rFonts w:ascii="Default Font" w:eastAsia="Times New Roman" w:hAnsi="Default Font" w:cs="Times New Roman"/>
          <w:color w:val="000000" w:themeColor="text1"/>
          <w:kern w:val="0"/>
          <w:sz w:val="36"/>
          <w:szCs w:val="36"/>
          <w14:ligatures w14:val="none"/>
        </w:rPr>
        <w:t>favour</w:t>
      </w:r>
      <w:proofErr w:type="spellEnd"/>
      <w:r w:rsidRPr="00D96223">
        <w:rPr>
          <w:rFonts w:ascii="Default Font" w:eastAsia="Times New Roman" w:hAnsi="Default Font" w:cs="Times New Roman"/>
          <w:color w:val="000000" w:themeColor="text1"/>
          <w:kern w:val="0"/>
          <w:sz w:val="36"/>
          <w:szCs w:val="36"/>
          <w14:ligatures w14:val="none"/>
        </w:rPr>
        <w:t xml:space="preserve"> of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wherein the </w:t>
      </w:r>
      <w:proofErr w:type="gramStart"/>
      <w:r w:rsidRPr="00D96223">
        <w:rPr>
          <w:rFonts w:ascii="Default Font" w:eastAsia="Times New Roman" w:hAnsi="Default Font" w:cs="Times New Roman"/>
          <w:color w:val="000000" w:themeColor="text1"/>
          <w:kern w:val="0"/>
          <w:sz w:val="36"/>
          <w:szCs w:val="36"/>
          <w14:ligatures w14:val="none"/>
        </w:rPr>
        <w:t>penalty imposed</w:t>
      </w:r>
      <w:proofErr w:type="gramEnd"/>
      <w:r w:rsidRPr="00D96223">
        <w:rPr>
          <w:rFonts w:ascii="Default Font" w:eastAsia="Times New Roman" w:hAnsi="Default Font" w:cs="Times New Roman"/>
          <w:color w:val="000000" w:themeColor="text1"/>
          <w:kern w:val="0"/>
          <w:sz w:val="36"/>
          <w:szCs w:val="36"/>
          <w14:ligatures w14:val="none"/>
        </w:rPr>
        <w:t> </w:t>
      </w:r>
      <w:r w:rsidRPr="00D96223">
        <w:rPr>
          <w:rFonts w:ascii="Default Font" w:eastAsia="Times New Roman" w:hAnsi="Default Font" w:cs="Times New Roman"/>
          <w:b/>
          <w:bCs/>
          <w:color w:val="000000" w:themeColor="text1"/>
          <w:kern w:val="0"/>
          <w:sz w:val="36"/>
          <w:szCs w:val="36"/>
          <w:u w:val="single"/>
          <w14:ligatures w14:val="none"/>
        </w:rPr>
        <w:t>u/s 271A</w:t>
      </w:r>
      <w:r w:rsidRPr="00D96223">
        <w:rPr>
          <w:rFonts w:ascii="Default Font" w:eastAsia="Times New Roman" w:hAnsi="Default Font" w:cs="Times New Roman"/>
          <w:color w:val="000000" w:themeColor="text1"/>
          <w:kern w:val="0"/>
          <w:sz w:val="36"/>
          <w:szCs w:val="36"/>
          <w14:ligatures w14:val="none"/>
        </w:rPr>
        <w:t xml:space="preserve">(1)(d) has been waived off for the reason that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could explain and gave a </w:t>
      </w:r>
      <w:proofErr w:type="spellStart"/>
      <w:r w:rsidRPr="00D96223">
        <w:rPr>
          <w:rFonts w:ascii="Default Font" w:eastAsia="Times New Roman" w:hAnsi="Default Font" w:cs="Times New Roman"/>
          <w:color w:val="000000" w:themeColor="text1"/>
          <w:kern w:val="0"/>
          <w:sz w:val="36"/>
          <w:szCs w:val="36"/>
          <w14:ligatures w14:val="none"/>
        </w:rPr>
        <w:t>bonafide</w:t>
      </w:r>
      <w:proofErr w:type="spellEnd"/>
      <w:r w:rsidRPr="00D96223">
        <w:rPr>
          <w:rFonts w:ascii="Default Font" w:eastAsia="Times New Roman" w:hAnsi="Default Font" w:cs="Times New Roman"/>
          <w:color w:val="000000" w:themeColor="text1"/>
          <w:kern w:val="0"/>
          <w:sz w:val="36"/>
          <w:szCs w:val="36"/>
          <w14:ligatures w14:val="none"/>
        </w:rPr>
        <w:t xml:space="preserve"> reasons for </w:t>
      </w:r>
      <w:proofErr w:type="spellStart"/>
      <w:r w:rsidRPr="00D96223">
        <w:rPr>
          <w:rFonts w:ascii="Default Font" w:eastAsia="Times New Roman" w:hAnsi="Default Font" w:cs="Times New Roman"/>
          <w:color w:val="000000" w:themeColor="text1"/>
          <w:kern w:val="0"/>
          <w:sz w:val="36"/>
          <w:szCs w:val="36"/>
          <w14:ligatures w14:val="none"/>
        </w:rPr>
        <w:t>non compliance</w:t>
      </w:r>
      <w:proofErr w:type="spellEnd"/>
      <w:r w:rsidRPr="00D96223">
        <w:rPr>
          <w:rFonts w:ascii="Default Font" w:eastAsia="Times New Roman" w:hAnsi="Default Font" w:cs="Times New Roman"/>
          <w:color w:val="000000" w:themeColor="text1"/>
          <w:kern w:val="0"/>
          <w:sz w:val="36"/>
          <w:szCs w:val="36"/>
          <w14:ligatures w14:val="none"/>
        </w:rPr>
        <w:t xml:space="preserve"> on his part </w:t>
      </w:r>
      <w:r w:rsidRPr="00D96223">
        <w:rPr>
          <w:rFonts w:ascii="Default Font" w:eastAsia="Times New Roman" w:hAnsi="Default Font" w:cs="Times New Roman"/>
          <w:b/>
          <w:bCs/>
          <w:color w:val="000000" w:themeColor="text1"/>
          <w:kern w:val="0"/>
          <w:sz w:val="36"/>
          <w:szCs w:val="36"/>
          <w:u w:val="single"/>
          <w14:ligatures w14:val="none"/>
        </w:rPr>
        <w:t>u/s 272A</w:t>
      </w:r>
      <w:r w:rsidRPr="00D96223">
        <w:rPr>
          <w:rFonts w:ascii="Default Font" w:eastAsia="Times New Roman" w:hAnsi="Default Font" w:cs="Times New Roman"/>
          <w:color w:val="000000" w:themeColor="text1"/>
          <w:kern w:val="0"/>
          <w:sz w:val="36"/>
          <w:szCs w:val="36"/>
          <w14:ligatures w14:val="none"/>
        </w:rPr>
        <w:t>(1)(d) of the Act which reads as below</w:t>
      </w:r>
    </w:p>
    <w:p w14:paraId="113E12E4" w14:textId="4BA60EF4"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b/>
          <w:bCs/>
          <w:color w:val="000000" w:themeColor="text1"/>
          <w:kern w:val="0"/>
          <w:sz w:val="36"/>
          <w:szCs w:val="36"/>
          <w:u w:val="single"/>
          <w14:ligatures w14:val="none"/>
        </w:rPr>
        <w:t>272A(1)(d)</w:t>
      </w:r>
      <w:r w:rsidRPr="00D96223">
        <w:rPr>
          <w:rFonts w:ascii="Default Font" w:eastAsia="Times New Roman" w:hAnsi="Default Font" w:cs="Times New Roman"/>
          <w:color w:val="000000" w:themeColor="text1"/>
          <w:kern w:val="0"/>
          <w:sz w:val="36"/>
          <w:szCs w:val="36"/>
          <w14:ligatures w14:val="none"/>
        </w:rPr>
        <w:t> fails to comply with a notice under sub-section (1) of </w:t>
      </w:r>
      <w:r w:rsidRPr="00D96223">
        <w:rPr>
          <w:rFonts w:ascii="Default Font" w:eastAsia="Times New Roman" w:hAnsi="Default Font" w:cs="Times New Roman"/>
          <w:b/>
          <w:bCs/>
          <w:color w:val="000000" w:themeColor="text1"/>
          <w:kern w:val="0"/>
          <w:sz w:val="36"/>
          <w:szCs w:val="36"/>
          <w:u w:val="single"/>
          <w14:ligatures w14:val="none"/>
        </w:rPr>
        <w:t>section 142</w:t>
      </w:r>
      <w:r w:rsidRPr="00D96223">
        <w:rPr>
          <w:rFonts w:ascii="Default Font" w:eastAsia="Times New Roman" w:hAnsi="Default Font" w:cs="Times New Roman"/>
          <w:color w:val="000000" w:themeColor="text1"/>
          <w:kern w:val="0"/>
          <w:sz w:val="36"/>
          <w:szCs w:val="36"/>
          <w14:ligatures w14:val="none"/>
        </w:rPr>
        <w:t> or sub-section (2) of </w:t>
      </w:r>
      <w:r w:rsidRPr="00D96223">
        <w:rPr>
          <w:rFonts w:ascii="Default Font" w:eastAsia="Times New Roman" w:hAnsi="Default Font" w:cs="Times New Roman"/>
          <w:b/>
          <w:bCs/>
          <w:color w:val="000000" w:themeColor="text1"/>
          <w:kern w:val="0"/>
          <w:sz w:val="36"/>
          <w:szCs w:val="36"/>
          <w:u w:val="single"/>
          <w14:ligatures w14:val="none"/>
        </w:rPr>
        <w:t>section 143</w:t>
      </w:r>
      <w:r w:rsidRPr="00D96223">
        <w:rPr>
          <w:rFonts w:ascii="Default Font" w:eastAsia="Times New Roman" w:hAnsi="Default Font" w:cs="Times New Roman"/>
          <w:color w:val="000000" w:themeColor="text1"/>
          <w:kern w:val="0"/>
          <w:sz w:val="36"/>
          <w:szCs w:val="36"/>
          <w14:ligatures w14:val="none"/>
        </w:rPr>
        <w:t> or fails to comply with a direction issued under sub-section (2A) of </w:t>
      </w:r>
      <w:r w:rsidRPr="00D96223">
        <w:rPr>
          <w:rFonts w:ascii="Default Font" w:eastAsia="Times New Roman" w:hAnsi="Default Font" w:cs="Times New Roman"/>
          <w:b/>
          <w:bCs/>
          <w:color w:val="000000" w:themeColor="text1"/>
          <w:kern w:val="0"/>
          <w:sz w:val="36"/>
          <w:szCs w:val="36"/>
          <w:u w:val="single"/>
          <w14:ligatures w14:val="none"/>
        </w:rPr>
        <w:t>section 142</w:t>
      </w:r>
      <w:r w:rsidRPr="00D96223">
        <w:rPr>
          <w:rFonts w:ascii="Default Font" w:eastAsia="Times New Roman" w:hAnsi="Default Font" w:cs="Times New Roman"/>
          <w:color w:val="000000" w:themeColor="text1"/>
          <w:kern w:val="0"/>
          <w:sz w:val="36"/>
          <w:szCs w:val="36"/>
          <w14:ligatures w14:val="none"/>
        </w:rPr>
        <w:t>,</w:t>
      </w:r>
    </w:p>
    <w:p w14:paraId="156779EA"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D96223">
        <w:rPr>
          <w:rFonts w:ascii="Default Font" w:eastAsia="Times New Roman" w:hAnsi="Default Font" w:cs="Times New Roman"/>
          <w:color w:val="000000" w:themeColor="text1"/>
          <w:kern w:val="0"/>
          <w:sz w:val="36"/>
          <w:szCs w:val="36"/>
          <w14:ligatures w14:val="none"/>
        </w:rPr>
        <w:t>Moreover</w:t>
      </w:r>
      <w:proofErr w:type="gramEnd"/>
      <w:r w:rsidRPr="00D96223">
        <w:rPr>
          <w:rFonts w:ascii="Default Font" w:eastAsia="Times New Roman" w:hAnsi="Default Font" w:cs="Times New Roman"/>
          <w:color w:val="000000" w:themeColor="text1"/>
          <w:kern w:val="0"/>
          <w:sz w:val="36"/>
          <w:szCs w:val="36"/>
          <w14:ligatures w14:val="none"/>
        </w:rPr>
        <w:t xml:space="preserve"> reply to a show cause notice is always drafted on the basis of the facts and applicable law of each case. So please amend and modify the draft reply as per the facts of your case, and then submit it to the assessing authority.</w:t>
      </w:r>
    </w:p>
    <w:p w14:paraId="3DBCCB9E" w14:textId="0234A919"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b/>
          <w:bCs/>
          <w:color w:val="000000" w:themeColor="text1"/>
          <w:kern w:val="0"/>
          <w:sz w:val="36"/>
          <w:szCs w:val="36"/>
          <w14:ligatures w14:val="none"/>
        </w:rPr>
        <w:t>DRAFT REPLY TO SCN u/s 272A(1)(d)</w:t>
      </w:r>
    </w:p>
    <w:p w14:paraId="0EDC3C6D"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To,</w:t>
      </w:r>
    </w:p>
    <w:p w14:paraId="3206D4C6"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The Assessing Authority</w:t>
      </w:r>
    </w:p>
    <w:p w14:paraId="4B1D8C17"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Address</w:t>
      </w:r>
    </w:p>
    <w:p w14:paraId="4794383B" w14:textId="0CCB1CD6"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Subject: Your Show Cause Notice </w:t>
      </w:r>
      <w:r w:rsidRPr="00D96223">
        <w:rPr>
          <w:rFonts w:ascii="Default Font" w:eastAsia="Times New Roman" w:hAnsi="Default Font" w:cs="Times New Roman"/>
          <w:b/>
          <w:bCs/>
          <w:color w:val="000000" w:themeColor="text1"/>
          <w:kern w:val="0"/>
          <w:sz w:val="36"/>
          <w:szCs w:val="36"/>
          <w:u w:val="single"/>
          <w14:ligatures w14:val="none"/>
        </w:rPr>
        <w:t>u/s 272A</w:t>
      </w:r>
      <w:r w:rsidRPr="00D96223">
        <w:rPr>
          <w:rFonts w:ascii="Default Font" w:eastAsia="Times New Roman" w:hAnsi="Default Font" w:cs="Times New Roman"/>
          <w:color w:val="000000" w:themeColor="text1"/>
          <w:kern w:val="0"/>
          <w:sz w:val="36"/>
          <w:szCs w:val="36"/>
          <w14:ligatures w14:val="none"/>
        </w:rPr>
        <w:t>(1)(d)</w:t>
      </w:r>
    </w:p>
    <w:p w14:paraId="1C3DFC2A"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Respected Sir,</w:t>
      </w:r>
    </w:p>
    <w:p w14:paraId="10FF8ABD"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It is very humbly submitted as below:</w:t>
      </w:r>
    </w:p>
    <w:p w14:paraId="367A1FF8" w14:textId="232194AF"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 xml:space="preserve">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was not carrying out any business activity, therefore, was operating with minimal employees during the relevant period. This fact is also evident from the assessment order for the impugned assessment year. This being the first year of online interface, the employees of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w:t>
      </w:r>
      <w:proofErr w:type="gramStart"/>
      <w:r w:rsidRPr="00D96223">
        <w:rPr>
          <w:rFonts w:ascii="Default Font" w:eastAsia="Times New Roman" w:hAnsi="Default Font" w:cs="Times New Roman"/>
          <w:color w:val="000000" w:themeColor="text1"/>
          <w:kern w:val="0"/>
          <w:sz w:val="36"/>
          <w:szCs w:val="36"/>
          <w14:ligatures w14:val="none"/>
        </w:rPr>
        <w:t>was</w:t>
      </w:r>
      <w:proofErr w:type="gramEnd"/>
      <w:r w:rsidRPr="00D96223">
        <w:rPr>
          <w:rFonts w:ascii="Default Font" w:eastAsia="Times New Roman" w:hAnsi="Default Font" w:cs="Times New Roman"/>
          <w:color w:val="000000" w:themeColor="text1"/>
          <w:kern w:val="0"/>
          <w:sz w:val="36"/>
          <w:szCs w:val="36"/>
          <w14:ligatures w14:val="none"/>
        </w:rPr>
        <w:t xml:space="preserve"> not aware that notices were being issued electronically. It was only after the notice levying penalty under </w:t>
      </w:r>
      <w:r w:rsidRPr="00D96223">
        <w:rPr>
          <w:rFonts w:ascii="Default Font" w:eastAsia="Times New Roman" w:hAnsi="Default Font" w:cs="Times New Roman"/>
          <w:b/>
          <w:bCs/>
          <w:color w:val="000000" w:themeColor="text1"/>
          <w:kern w:val="0"/>
          <w:sz w:val="36"/>
          <w:szCs w:val="36"/>
          <w:u w:val="single"/>
          <w14:ligatures w14:val="none"/>
        </w:rPr>
        <w:t xml:space="preserve">section </w:t>
      </w:r>
      <w:r w:rsidRPr="00D96223">
        <w:rPr>
          <w:rFonts w:ascii="Default Font" w:eastAsia="Times New Roman" w:hAnsi="Default Font" w:cs="Times New Roman"/>
          <w:b/>
          <w:bCs/>
          <w:color w:val="000000" w:themeColor="text1"/>
          <w:kern w:val="0"/>
          <w:sz w:val="36"/>
          <w:szCs w:val="36"/>
          <w:u w:val="single"/>
          <w14:ligatures w14:val="none"/>
        </w:rPr>
        <w:lastRenderedPageBreak/>
        <w:t>272A</w:t>
      </w:r>
      <w:r w:rsidRPr="00D96223">
        <w:rPr>
          <w:rFonts w:ascii="Default Font" w:eastAsia="Times New Roman" w:hAnsi="Default Font" w:cs="Times New Roman"/>
          <w:color w:val="000000" w:themeColor="text1"/>
          <w:kern w:val="0"/>
          <w:sz w:val="36"/>
          <w:szCs w:val="36"/>
          <w14:ligatures w14:val="none"/>
        </w:rPr>
        <w:t xml:space="preserve">(1)(d) was served on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came to know about the ongoing assessment proceedings. Thereafter,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immediately contacted their Chartered Accountant and filed reply vide letter dated and, thereafter,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has submitted the required information/documents as were required for completion of the assessment was completed under </w:t>
      </w:r>
      <w:r w:rsidRPr="00D96223">
        <w:rPr>
          <w:rFonts w:ascii="Default Font" w:eastAsia="Times New Roman" w:hAnsi="Default Font" w:cs="Times New Roman"/>
          <w:b/>
          <w:bCs/>
          <w:color w:val="000000" w:themeColor="text1"/>
          <w:kern w:val="0"/>
          <w:sz w:val="36"/>
          <w:szCs w:val="36"/>
          <w:u w:val="single"/>
          <w14:ligatures w14:val="none"/>
        </w:rPr>
        <w:t>section 143</w:t>
      </w:r>
      <w:r w:rsidRPr="00D96223">
        <w:rPr>
          <w:rFonts w:ascii="Default Font" w:eastAsia="Times New Roman" w:hAnsi="Default Font" w:cs="Times New Roman"/>
          <w:color w:val="000000" w:themeColor="text1"/>
          <w:kern w:val="0"/>
          <w:sz w:val="36"/>
          <w:szCs w:val="36"/>
          <w14:ligatures w14:val="none"/>
        </w:rPr>
        <w:t xml:space="preserve">(3) of the Act. You honor would appreciate from above that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has not </w:t>
      </w:r>
      <w:proofErr w:type="spellStart"/>
      <w:r w:rsidRPr="00D96223">
        <w:rPr>
          <w:rFonts w:ascii="Default Font" w:eastAsia="Times New Roman" w:hAnsi="Default Font" w:cs="Times New Roman"/>
          <w:color w:val="000000" w:themeColor="text1"/>
          <w:kern w:val="0"/>
          <w:sz w:val="36"/>
          <w:szCs w:val="36"/>
          <w14:ligatures w14:val="none"/>
        </w:rPr>
        <w:t>wilfully</w:t>
      </w:r>
      <w:proofErr w:type="spellEnd"/>
      <w:r w:rsidRPr="00D96223">
        <w:rPr>
          <w:rFonts w:ascii="Default Font" w:eastAsia="Times New Roman" w:hAnsi="Default Font" w:cs="Times New Roman"/>
          <w:color w:val="000000" w:themeColor="text1"/>
          <w:kern w:val="0"/>
          <w:sz w:val="36"/>
          <w:szCs w:val="36"/>
          <w14:ligatures w14:val="none"/>
        </w:rPr>
        <w:t xml:space="preserve"> ignored the notice issued by the Assessing Officer. The non-compliance of the notices issued under </w:t>
      </w:r>
      <w:r w:rsidRPr="00D96223">
        <w:rPr>
          <w:rFonts w:ascii="Default Font" w:eastAsia="Times New Roman" w:hAnsi="Default Font" w:cs="Times New Roman"/>
          <w:b/>
          <w:bCs/>
          <w:color w:val="000000" w:themeColor="text1"/>
          <w:kern w:val="0"/>
          <w:sz w:val="36"/>
          <w:szCs w:val="36"/>
          <w:u w:val="single"/>
          <w14:ligatures w14:val="none"/>
        </w:rPr>
        <w:t>section 142</w:t>
      </w:r>
      <w:r w:rsidRPr="00D96223">
        <w:rPr>
          <w:rFonts w:ascii="Default Font" w:eastAsia="Times New Roman" w:hAnsi="Default Font" w:cs="Times New Roman"/>
          <w:color w:val="000000" w:themeColor="text1"/>
          <w:kern w:val="0"/>
          <w:sz w:val="36"/>
          <w:szCs w:val="36"/>
          <w14:ligatures w14:val="none"/>
        </w:rPr>
        <w:t xml:space="preserve">(1) of the Act was for the </w:t>
      </w:r>
      <w:proofErr w:type="spellStart"/>
      <w:r w:rsidRPr="00D96223">
        <w:rPr>
          <w:rFonts w:ascii="Default Font" w:eastAsia="Times New Roman" w:hAnsi="Default Font" w:cs="Times New Roman"/>
          <w:color w:val="000000" w:themeColor="text1"/>
          <w:kern w:val="0"/>
          <w:sz w:val="36"/>
          <w:szCs w:val="36"/>
          <w14:ligatures w14:val="none"/>
        </w:rPr>
        <w:t>bonafide</w:t>
      </w:r>
      <w:proofErr w:type="spellEnd"/>
      <w:r w:rsidRPr="00D96223">
        <w:rPr>
          <w:rFonts w:ascii="Default Font" w:eastAsia="Times New Roman" w:hAnsi="Default Font" w:cs="Times New Roman"/>
          <w:color w:val="000000" w:themeColor="text1"/>
          <w:kern w:val="0"/>
          <w:sz w:val="36"/>
          <w:szCs w:val="36"/>
          <w14:ligatures w14:val="none"/>
        </w:rPr>
        <w:t xml:space="preserve"> reasons explained above. Hence it is very humbly prayed that since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participated in assessment proceedings on coming to know about ongoing assessment proceedings, no penalty </w:t>
      </w:r>
      <w:r w:rsidRPr="00D96223">
        <w:rPr>
          <w:rFonts w:ascii="Default Font" w:eastAsia="Times New Roman" w:hAnsi="Default Font" w:cs="Times New Roman"/>
          <w:b/>
          <w:bCs/>
          <w:color w:val="000000" w:themeColor="text1"/>
          <w:kern w:val="0"/>
          <w:sz w:val="36"/>
          <w:szCs w:val="36"/>
          <w:u w:val="single"/>
          <w14:ligatures w14:val="none"/>
        </w:rPr>
        <w:t>u/s.272A</w:t>
      </w:r>
      <w:r w:rsidRPr="00D96223">
        <w:rPr>
          <w:rFonts w:ascii="Default Font" w:eastAsia="Times New Roman" w:hAnsi="Default Font" w:cs="Times New Roman"/>
          <w:color w:val="000000" w:themeColor="text1"/>
          <w:kern w:val="0"/>
          <w:sz w:val="36"/>
          <w:szCs w:val="36"/>
          <w14:ligatures w14:val="none"/>
        </w:rPr>
        <w:t>(1)(d) of the Act may kindly be levied.</w:t>
      </w:r>
    </w:p>
    <w:p w14:paraId="0629467D"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Reliance is placed on the decision of Mumbai Tribunal in the case of:</w:t>
      </w:r>
    </w:p>
    <w:p w14:paraId="7881D145" w14:textId="5EE86ECF"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b/>
          <w:bCs/>
          <w:color w:val="000000" w:themeColor="text1"/>
          <w:kern w:val="0"/>
          <w:sz w:val="36"/>
          <w:szCs w:val="36"/>
          <w14:ligatures w14:val="none"/>
        </w:rPr>
        <w:t>Triumph International Finance India Limited Vs DCIT (ITAT Mumbai)</w:t>
      </w:r>
      <w:r w:rsidRPr="00D96223">
        <w:rPr>
          <w:rFonts w:ascii="Default Font" w:eastAsia="Times New Roman" w:hAnsi="Default Font" w:cs="Times New Roman"/>
          <w:color w:val="000000" w:themeColor="text1"/>
          <w:kern w:val="0"/>
          <w:sz w:val="36"/>
          <w:szCs w:val="36"/>
          <w14:ligatures w14:val="none"/>
        </w:rPr>
        <w:t xml:space="preserve"> Appeal </w:t>
      </w:r>
      <w:proofErr w:type="gramStart"/>
      <w:r w:rsidRPr="00D96223">
        <w:rPr>
          <w:rFonts w:ascii="Default Font" w:eastAsia="Times New Roman" w:hAnsi="Default Font" w:cs="Times New Roman"/>
          <w:color w:val="000000" w:themeColor="text1"/>
          <w:kern w:val="0"/>
          <w:sz w:val="36"/>
          <w:szCs w:val="36"/>
          <w14:ligatures w14:val="none"/>
        </w:rPr>
        <w:t>Number :</w:t>
      </w:r>
      <w:proofErr w:type="gramEnd"/>
      <w:r w:rsidRPr="00D96223">
        <w:rPr>
          <w:rFonts w:ascii="Default Font" w:eastAsia="Times New Roman" w:hAnsi="Default Font" w:cs="Times New Roman"/>
          <w:color w:val="000000" w:themeColor="text1"/>
          <w:kern w:val="0"/>
          <w:sz w:val="36"/>
          <w:szCs w:val="36"/>
          <w14:ligatures w14:val="none"/>
        </w:rPr>
        <w:t xml:space="preserve"> ITA No. 1870/MUM/2020 </w:t>
      </w:r>
      <w:r w:rsidRPr="00D96223">
        <w:rPr>
          <w:rFonts w:ascii="Default Font" w:eastAsia="Times New Roman" w:hAnsi="Default Font" w:cs="Times New Roman"/>
          <w:b/>
          <w:bCs/>
          <w:color w:val="000000" w:themeColor="text1"/>
          <w:kern w:val="0"/>
          <w:sz w:val="36"/>
          <w:szCs w:val="36"/>
          <w:u w:val="single"/>
          <w14:ligatures w14:val="none"/>
        </w:rPr>
        <w:t>[2022] (IT) 093 (ITAT-MUMBAI)</w:t>
      </w:r>
      <w:r w:rsidRPr="00D96223">
        <w:rPr>
          <w:rFonts w:ascii="Default Font" w:eastAsia="Times New Roman" w:hAnsi="Default Font" w:cs="Times New Roman"/>
          <w:color w:val="000000" w:themeColor="text1"/>
          <w:kern w:val="0"/>
          <w:sz w:val="36"/>
          <w:szCs w:val="36"/>
          <w14:ligatures w14:val="none"/>
        </w:rPr>
        <w:t> Date of Judgement/Order : 10/03/2022 Related Assessment Year : 2017-18</w:t>
      </w:r>
    </w:p>
    <w:p w14:paraId="2746362F"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b/>
          <w:bCs/>
          <w:color w:val="000000" w:themeColor="text1"/>
          <w:kern w:val="0"/>
          <w:sz w:val="36"/>
          <w:szCs w:val="36"/>
          <w14:ligatures w14:val="none"/>
        </w:rPr>
        <w:t>JIK Industries Ltd. vs. DCIT in ITA No.4759/Mum/2014 f</w:t>
      </w:r>
      <w:r w:rsidRPr="00D96223">
        <w:rPr>
          <w:rFonts w:ascii="Default Font" w:eastAsia="Times New Roman" w:hAnsi="Default Font" w:cs="Times New Roman"/>
          <w:color w:val="000000" w:themeColor="text1"/>
          <w:kern w:val="0"/>
          <w:sz w:val="36"/>
          <w:szCs w:val="36"/>
          <w14:ligatures w14:val="none"/>
        </w:rPr>
        <w:t>or assessment year 2005-06 decided on 18/02/2016.</w:t>
      </w:r>
    </w:p>
    <w:p w14:paraId="4B997520"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Or</w:t>
      </w:r>
    </w:p>
    <w:p w14:paraId="592F3479" w14:textId="73D4766D"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 xml:space="preserve">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has filed a manual letter dated in reply to your notice issued </w:t>
      </w:r>
      <w:r w:rsidRPr="00D96223">
        <w:rPr>
          <w:rFonts w:ascii="Default Font" w:eastAsia="Times New Roman" w:hAnsi="Default Font" w:cs="Times New Roman"/>
          <w:b/>
          <w:bCs/>
          <w:color w:val="000000" w:themeColor="text1"/>
          <w:kern w:val="0"/>
          <w:sz w:val="36"/>
          <w:szCs w:val="36"/>
          <w:u w:val="single"/>
          <w14:ligatures w14:val="none"/>
        </w:rPr>
        <w:t>u/s 142</w:t>
      </w:r>
      <w:r w:rsidRPr="00D96223">
        <w:rPr>
          <w:rFonts w:ascii="Default Font" w:eastAsia="Times New Roman" w:hAnsi="Default Font" w:cs="Times New Roman"/>
          <w:color w:val="000000" w:themeColor="text1"/>
          <w:kern w:val="0"/>
          <w:sz w:val="36"/>
          <w:szCs w:val="36"/>
          <w14:ligatures w14:val="none"/>
        </w:rPr>
        <w:t xml:space="preserve">(1) or </w:t>
      </w:r>
      <w:proofErr w:type="spellStart"/>
      <w:r w:rsidRPr="00D96223">
        <w:rPr>
          <w:rFonts w:ascii="Default Font" w:eastAsia="Times New Roman" w:hAnsi="Default Font" w:cs="Times New Roman"/>
          <w:color w:val="000000" w:themeColor="text1"/>
          <w:kern w:val="0"/>
          <w:sz w:val="36"/>
          <w:szCs w:val="36"/>
          <w14:ligatures w14:val="none"/>
        </w:rPr>
        <w:t>rseeking</w:t>
      </w:r>
      <w:proofErr w:type="spellEnd"/>
      <w:r w:rsidRPr="00D96223">
        <w:rPr>
          <w:rFonts w:ascii="Default Font" w:eastAsia="Times New Roman" w:hAnsi="Default Font" w:cs="Times New Roman"/>
          <w:color w:val="000000" w:themeColor="text1"/>
          <w:kern w:val="0"/>
          <w:sz w:val="36"/>
          <w:szCs w:val="36"/>
          <w14:ligatures w14:val="none"/>
        </w:rPr>
        <w:t xml:space="preserve"> for some time to get necessary details as required by you. However, the assessment order was passed on without disposing of the </w:t>
      </w:r>
      <w:proofErr w:type="spellStart"/>
      <w:r w:rsidRPr="00D96223">
        <w:rPr>
          <w:rFonts w:ascii="Default Font" w:eastAsia="Times New Roman" w:hAnsi="Default Font" w:cs="Times New Roman"/>
          <w:color w:val="000000" w:themeColor="text1"/>
          <w:kern w:val="0"/>
          <w:sz w:val="36"/>
          <w:szCs w:val="36"/>
          <w14:ligatures w14:val="none"/>
        </w:rPr>
        <w:t>assessee’s</w:t>
      </w:r>
      <w:proofErr w:type="spellEnd"/>
      <w:r w:rsidRPr="00D96223">
        <w:rPr>
          <w:rFonts w:ascii="Default Font" w:eastAsia="Times New Roman" w:hAnsi="Default Font" w:cs="Times New Roman"/>
          <w:color w:val="000000" w:themeColor="text1"/>
          <w:kern w:val="0"/>
          <w:sz w:val="36"/>
          <w:szCs w:val="36"/>
          <w14:ligatures w14:val="none"/>
        </w:rPr>
        <w:t xml:space="preserve"> said letter/request dated either by rejecting the said application or by granting more time, and ultimately assessment was completed </w:t>
      </w:r>
      <w:r w:rsidRPr="00D96223">
        <w:rPr>
          <w:rFonts w:ascii="Default Font" w:eastAsia="Times New Roman" w:hAnsi="Default Font" w:cs="Times New Roman"/>
          <w:b/>
          <w:bCs/>
          <w:color w:val="000000" w:themeColor="text1"/>
          <w:kern w:val="0"/>
          <w:sz w:val="36"/>
          <w:szCs w:val="36"/>
          <w:u w:val="single"/>
          <w14:ligatures w14:val="none"/>
        </w:rPr>
        <w:t>u/s 144</w:t>
      </w:r>
      <w:r w:rsidRPr="00D96223">
        <w:rPr>
          <w:rFonts w:ascii="Default Font" w:eastAsia="Times New Roman" w:hAnsi="Default Font" w:cs="Times New Roman"/>
          <w:color w:val="000000" w:themeColor="text1"/>
          <w:kern w:val="0"/>
          <w:sz w:val="36"/>
          <w:szCs w:val="36"/>
          <w14:ligatures w14:val="none"/>
        </w:rPr>
        <w:t xml:space="preserve"> of the Act making addition of Rs. - . Your inaction on the said request filed by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made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to believe that the time to comply with the extension of time as prayed was granted. There was no deliberate intention of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 xml:space="preserve"> to </w:t>
      </w:r>
      <w:proofErr w:type="spellStart"/>
      <w:r w:rsidRPr="00D96223">
        <w:rPr>
          <w:rFonts w:ascii="Default Font" w:eastAsia="Times New Roman" w:hAnsi="Default Font" w:cs="Times New Roman"/>
          <w:color w:val="000000" w:themeColor="text1"/>
          <w:kern w:val="0"/>
          <w:sz w:val="36"/>
          <w:szCs w:val="36"/>
          <w14:ligatures w14:val="none"/>
        </w:rPr>
        <w:t>non comply</w:t>
      </w:r>
      <w:proofErr w:type="spellEnd"/>
      <w:r w:rsidRPr="00D96223">
        <w:rPr>
          <w:rFonts w:ascii="Default Font" w:eastAsia="Times New Roman" w:hAnsi="Default Font" w:cs="Times New Roman"/>
          <w:color w:val="000000" w:themeColor="text1"/>
          <w:kern w:val="0"/>
          <w:sz w:val="36"/>
          <w:szCs w:val="36"/>
          <w14:ligatures w14:val="none"/>
        </w:rPr>
        <w:t xml:space="preserve"> with the notice issued by your good office. You are therefore very humbly requested to please drop the penalty proceedings in view of the above facts and oblige.</w:t>
      </w:r>
    </w:p>
    <w:p w14:paraId="02FCFCB9"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 xml:space="preserve">Reliance is placed on the decision of </w:t>
      </w:r>
      <w:proofErr w:type="spellStart"/>
      <w:r w:rsidRPr="00D96223">
        <w:rPr>
          <w:rFonts w:ascii="Default Font" w:eastAsia="Times New Roman" w:hAnsi="Default Font" w:cs="Times New Roman"/>
          <w:color w:val="000000" w:themeColor="text1"/>
          <w:kern w:val="0"/>
          <w:sz w:val="36"/>
          <w:szCs w:val="36"/>
          <w14:ligatures w14:val="none"/>
        </w:rPr>
        <w:t>Banglore</w:t>
      </w:r>
      <w:proofErr w:type="spellEnd"/>
      <w:r w:rsidRPr="00D96223">
        <w:rPr>
          <w:rFonts w:ascii="Default Font" w:eastAsia="Times New Roman" w:hAnsi="Default Font" w:cs="Times New Roman"/>
          <w:color w:val="000000" w:themeColor="text1"/>
          <w:kern w:val="0"/>
          <w:sz w:val="36"/>
          <w:szCs w:val="36"/>
          <w14:ligatures w14:val="none"/>
        </w:rPr>
        <w:t xml:space="preserve"> Tribunal in the case of:</w:t>
      </w:r>
    </w:p>
    <w:p w14:paraId="3E77F4DD" w14:textId="15EFE3CD"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proofErr w:type="spellStart"/>
      <w:r w:rsidRPr="00D96223">
        <w:rPr>
          <w:rFonts w:ascii="Default Font" w:eastAsia="Times New Roman" w:hAnsi="Default Font" w:cs="Times New Roman"/>
          <w:b/>
          <w:bCs/>
          <w:color w:val="000000" w:themeColor="text1"/>
          <w:kern w:val="0"/>
          <w:sz w:val="36"/>
          <w:szCs w:val="36"/>
          <w14:ligatures w14:val="none"/>
        </w:rPr>
        <w:t>Dhanasingh</w:t>
      </w:r>
      <w:proofErr w:type="spellEnd"/>
      <w:r w:rsidRPr="00D96223">
        <w:rPr>
          <w:rFonts w:ascii="Default Font" w:eastAsia="Times New Roman" w:hAnsi="Default Font" w:cs="Times New Roman"/>
          <w:b/>
          <w:bCs/>
          <w:color w:val="000000" w:themeColor="text1"/>
          <w:kern w:val="0"/>
          <w:sz w:val="36"/>
          <w:szCs w:val="36"/>
          <w14:ligatures w14:val="none"/>
        </w:rPr>
        <w:t xml:space="preserve"> Nagamuthu Vs ITO (ITAT Bangalore) Appeal </w:t>
      </w:r>
      <w:proofErr w:type="gramStart"/>
      <w:r w:rsidRPr="00D96223">
        <w:rPr>
          <w:rFonts w:ascii="Default Font" w:eastAsia="Times New Roman" w:hAnsi="Default Font" w:cs="Times New Roman"/>
          <w:b/>
          <w:bCs/>
          <w:color w:val="000000" w:themeColor="text1"/>
          <w:kern w:val="0"/>
          <w:sz w:val="36"/>
          <w:szCs w:val="36"/>
          <w14:ligatures w14:val="none"/>
        </w:rPr>
        <w:t>Number :</w:t>
      </w:r>
      <w:proofErr w:type="gramEnd"/>
      <w:r w:rsidRPr="00D96223">
        <w:rPr>
          <w:rFonts w:ascii="Default Font" w:eastAsia="Times New Roman" w:hAnsi="Default Font" w:cs="Times New Roman"/>
          <w:b/>
          <w:bCs/>
          <w:color w:val="000000" w:themeColor="text1"/>
          <w:kern w:val="0"/>
          <w:sz w:val="36"/>
          <w:szCs w:val="36"/>
          <w14:ligatures w14:val="none"/>
        </w:rPr>
        <w:t xml:space="preserve"> ITA No.314/Bang/2023 [2023] (IT) 766 (ITAT-BANGALORE) Date of Judgement/</w:t>
      </w:r>
      <w:proofErr w:type="gramStart"/>
      <w:r w:rsidRPr="00D96223">
        <w:rPr>
          <w:rFonts w:ascii="Default Font" w:eastAsia="Times New Roman" w:hAnsi="Default Font" w:cs="Times New Roman"/>
          <w:b/>
          <w:bCs/>
          <w:color w:val="000000" w:themeColor="text1"/>
          <w:kern w:val="0"/>
          <w:sz w:val="36"/>
          <w:szCs w:val="36"/>
          <w14:ligatures w14:val="none"/>
        </w:rPr>
        <w:t>Order :</w:t>
      </w:r>
      <w:proofErr w:type="gramEnd"/>
      <w:r w:rsidRPr="00D96223">
        <w:rPr>
          <w:rFonts w:ascii="Default Font" w:eastAsia="Times New Roman" w:hAnsi="Default Font" w:cs="Times New Roman"/>
          <w:b/>
          <w:bCs/>
          <w:color w:val="000000" w:themeColor="text1"/>
          <w:kern w:val="0"/>
          <w:sz w:val="36"/>
          <w:szCs w:val="36"/>
          <w14:ligatures w14:val="none"/>
        </w:rPr>
        <w:t xml:space="preserve"> 07/06/2023 Related Assessment </w:t>
      </w:r>
      <w:proofErr w:type="gramStart"/>
      <w:r w:rsidRPr="00D96223">
        <w:rPr>
          <w:rFonts w:ascii="Default Font" w:eastAsia="Times New Roman" w:hAnsi="Default Font" w:cs="Times New Roman"/>
          <w:b/>
          <w:bCs/>
          <w:color w:val="000000" w:themeColor="text1"/>
          <w:kern w:val="0"/>
          <w:sz w:val="36"/>
          <w:szCs w:val="36"/>
          <w14:ligatures w14:val="none"/>
        </w:rPr>
        <w:t>Year :</w:t>
      </w:r>
      <w:proofErr w:type="gramEnd"/>
      <w:r w:rsidRPr="00D96223">
        <w:rPr>
          <w:rFonts w:ascii="Default Font" w:eastAsia="Times New Roman" w:hAnsi="Default Font" w:cs="Times New Roman"/>
          <w:b/>
          <w:bCs/>
          <w:color w:val="000000" w:themeColor="text1"/>
          <w:kern w:val="0"/>
          <w:sz w:val="36"/>
          <w:szCs w:val="36"/>
          <w14:ligatures w14:val="none"/>
        </w:rPr>
        <w:t xml:space="preserve"> 2017-18</w:t>
      </w:r>
    </w:p>
    <w:p w14:paraId="1AF989D9"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Or</w:t>
      </w:r>
    </w:p>
    <w:p w14:paraId="7229FFDA"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 xml:space="preserve">Any other </w:t>
      </w:r>
      <w:proofErr w:type="spellStart"/>
      <w:r w:rsidRPr="00D96223">
        <w:rPr>
          <w:rFonts w:ascii="Default Font" w:eastAsia="Times New Roman" w:hAnsi="Default Font" w:cs="Times New Roman"/>
          <w:color w:val="000000" w:themeColor="text1"/>
          <w:kern w:val="0"/>
          <w:sz w:val="36"/>
          <w:szCs w:val="36"/>
          <w14:ligatures w14:val="none"/>
        </w:rPr>
        <w:t>bonafide</w:t>
      </w:r>
      <w:proofErr w:type="spellEnd"/>
      <w:r w:rsidRPr="00D96223">
        <w:rPr>
          <w:rFonts w:ascii="Default Font" w:eastAsia="Times New Roman" w:hAnsi="Default Font" w:cs="Times New Roman"/>
          <w:color w:val="000000" w:themeColor="text1"/>
          <w:kern w:val="0"/>
          <w:sz w:val="36"/>
          <w:szCs w:val="36"/>
          <w14:ligatures w14:val="none"/>
        </w:rPr>
        <w:t xml:space="preserve"> reason which caused the </w:t>
      </w:r>
      <w:proofErr w:type="spellStart"/>
      <w:r w:rsidRPr="00D96223">
        <w:rPr>
          <w:rFonts w:ascii="Default Font" w:eastAsia="Times New Roman" w:hAnsi="Default Font" w:cs="Times New Roman"/>
          <w:color w:val="000000" w:themeColor="text1"/>
          <w:kern w:val="0"/>
          <w:sz w:val="36"/>
          <w:szCs w:val="36"/>
          <w14:ligatures w14:val="none"/>
        </w:rPr>
        <w:t>non compliance</w:t>
      </w:r>
      <w:proofErr w:type="spellEnd"/>
      <w:r w:rsidRPr="00D96223">
        <w:rPr>
          <w:rFonts w:ascii="Default Font" w:eastAsia="Times New Roman" w:hAnsi="Default Font" w:cs="Times New Roman"/>
          <w:color w:val="000000" w:themeColor="text1"/>
          <w:kern w:val="0"/>
          <w:sz w:val="36"/>
          <w:szCs w:val="36"/>
          <w14:ligatures w14:val="none"/>
        </w:rPr>
        <w:t xml:space="preserve"> on part of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w:t>
      </w:r>
    </w:p>
    <w:p w14:paraId="50494CF9" w14:textId="5C261372"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In view of the above legal position and facts, it is prayed that no penalty may kindly be imposed on the basis of mere contravention of any law. it is prayed that the impugned Show Cause Notice initiating the penalty proceedings </w:t>
      </w:r>
      <w:r w:rsidRPr="00D96223">
        <w:rPr>
          <w:rFonts w:ascii="Default Font" w:eastAsia="Times New Roman" w:hAnsi="Default Font" w:cs="Times New Roman"/>
          <w:b/>
          <w:bCs/>
          <w:color w:val="000000" w:themeColor="text1"/>
          <w:kern w:val="0"/>
          <w:sz w:val="36"/>
          <w:szCs w:val="36"/>
          <w:u w:val="single"/>
          <w14:ligatures w14:val="none"/>
        </w:rPr>
        <w:t>u/s 272A</w:t>
      </w:r>
      <w:r w:rsidRPr="00D96223">
        <w:rPr>
          <w:rFonts w:ascii="Default Font" w:eastAsia="Times New Roman" w:hAnsi="Default Font" w:cs="Times New Roman"/>
          <w:color w:val="000000" w:themeColor="text1"/>
          <w:kern w:val="0"/>
          <w:sz w:val="36"/>
          <w:szCs w:val="36"/>
          <w14:ligatures w14:val="none"/>
        </w:rPr>
        <w:t xml:space="preserve">(1)(d) may kindly be </w:t>
      </w:r>
      <w:proofErr w:type="gramStart"/>
      <w:r w:rsidRPr="00D96223">
        <w:rPr>
          <w:rFonts w:ascii="Default Font" w:eastAsia="Times New Roman" w:hAnsi="Default Font" w:cs="Times New Roman"/>
          <w:color w:val="000000" w:themeColor="text1"/>
          <w:kern w:val="0"/>
          <w:sz w:val="36"/>
          <w:szCs w:val="36"/>
          <w14:ligatures w14:val="none"/>
        </w:rPr>
        <w:t>dropped..</w:t>
      </w:r>
      <w:proofErr w:type="gramEnd"/>
    </w:p>
    <w:p w14:paraId="271AD330"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D96223">
        <w:rPr>
          <w:rFonts w:ascii="Default Font" w:eastAsia="Times New Roman" w:hAnsi="Default Font" w:cs="Times New Roman"/>
          <w:color w:val="000000" w:themeColor="text1"/>
          <w:kern w:val="0"/>
          <w:sz w:val="36"/>
          <w:szCs w:val="36"/>
          <w14:ligatures w14:val="none"/>
        </w:rPr>
        <w:t>Thanks</w:t>
      </w:r>
      <w:proofErr w:type="gramEnd"/>
      <w:r w:rsidRPr="00D96223">
        <w:rPr>
          <w:rFonts w:ascii="Default Font" w:eastAsia="Times New Roman" w:hAnsi="Default Font" w:cs="Times New Roman"/>
          <w:color w:val="000000" w:themeColor="text1"/>
          <w:kern w:val="0"/>
          <w:sz w:val="36"/>
          <w:szCs w:val="36"/>
          <w14:ligatures w14:val="none"/>
        </w:rPr>
        <w:t xml:space="preserve"> with Regards</w:t>
      </w:r>
    </w:p>
    <w:p w14:paraId="4B248D09" w14:textId="77777777" w:rsidR="00D96223" w:rsidRPr="00D96223" w:rsidRDefault="00D96223" w:rsidP="00D96223">
      <w:pPr>
        <w:spacing w:after="150" w:line="408" w:lineRule="atLeast"/>
        <w:rPr>
          <w:rFonts w:ascii="Default Font" w:eastAsia="Times New Roman" w:hAnsi="Default Font" w:cs="Times New Roman"/>
          <w:color w:val="000000" w:themeColor="text1"/>
          <w:kern w:val="0"/>
          <w:sz w:val="36"/>
          <w:szCs w:val="36"/>
          <w14:ligatures w14:val="none"/>
        </w:rPr>
      </w:pPr>
      <w:r w:rsidRPr="00D96223">
        <w:rPr>
          <w:rFonts w:ascii="Default Font" w:eastAsia="Times New Roman" w:hAnsi="Default Font" w:cs="Times New Roman"/>
          <w:color w:val="000000" w:themeColor="text1"/>
          <w:kern w:val="0"/>
          <w:sz w:val="36"/>
          <w:szCs w:val="36"/>
          <w14:ligatures w14:val="none"/>
        </w:rPr>
        <w:t>XXXXXX</w:t>
      </w:r>
    </w:p>
    <w:p w14:paraId="461FCD4F" w14:textId="3C885DF6" w:rsidR="005237F3" w:rsidRPr="006A1B96" w:rsidRDefault="00D96223" w:rsidP="00D96223">
      <w:pPr>
        <w:rPr>
          <w:color w:val="000000" w:themeColor="text1"/>
        </w:rPr>
      </w:pPr>
      <w:r w:rsidRPr="00D96223">
        <w:rPr>
          <w:rFonts w:ascii="Default Font" w:eastAsia="Times New Roman" w:hAnsi="Default Font" w:cs="Times New Roman"/>
          <w:color w:val="000000" w:themeColor="text1"/>
          <w:kern w:val="0"/>
          <w:sz w:val="36"/>
          <w:szCs w:val="36"/>
          <w14:ligatures w14:val="none"/>
        </w:rPr>
        <w:t xml:space="preserve">(Counsel of the </w:t>
      </w:r>
      <w:proofErr w:type="spellStart"/>
      <w:r w:rsidRPr="00D96223">
        <w:rPr>
          <w:rFonts w:ascii="Default Font" w:eastAsia="Times New Roman" w:hAnsi="Default Font" w:cs="Times New Roman"/>
          <w:color w:val="000000" w:themeColor="text1"/>
          <w:kern w:val="0"/>
          <w:sz w:val="36"/>
          <w:szCs w:val="36"/>
          <w14:ligatures w14:val="none"/>
        </w:rPr>
        <w:t>Assessee</w:t>
      </w:r>
      <w:proofErr w:type="spellEnd"/>
      <w:r w:rsidRPr="00D96223">
        <w:rPr>
          <w:rFonts w:ascii="Default Font" w:eastAsia="Times New Roman" w:hAnsi="Default Font" w:cs="Times New Roman"/>
          <w:color w:val="000000" w:themeColor="text1"/>
          <w:kern w:val="0"/>
          <w:sz w:val="36"/>
          <w:szCs w:val="36"/>
          <w14:ligatures w14:val="none"/>
        </w:rPr>
        <w:t>)</w:t>
      </w:r>
    </w:p>
    <w:sectPr w:rsidR="005237F3" w:rsidRPr="006A1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23"/>
    <w:rsid w:val="00031CAE"/>
    <w:rsid w:val="00447B58"/>
    <w:rsid w:val="005237F3"/>
    <w:rsid w:val="006A1B96"/>
    <w:rsid w:val="008658A0"/>
    <w:rsid w:val="00D9622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5599"/>
  <w15:chartTrackingRefBased/>
  <w15:docId w15:val="{87486267-4CF8-4685-A3A9-70B298E1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2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2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62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6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2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2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62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6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223"/>
    <w:rPr>
      <w:rFonts w:eastAsiaTheme="majorEastAsia" w:cstheme="majorBidi"/>
      <w:color w:val="272727" w:themeColor="text1" w:themeTint="D8"/>
    </w:rPr>
  </w:style>
  <w:style w:type="paragraph" w:styleId="Title">
    <w:name w:val="Title"/>
    <w:basedOn w:val="Normal"/>
    <w:next w:val="Normal"/>
    <w:link w:val="TitleChar"/>
    <w:uiPriority w:val="10"/>
    <w:qFormat/>
    <w:rsid w:val="00D96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223"/>
    <w:pPr>
      <w:spacing w:before="160"/>
      <w:jc w:val="center"/>
    </w:pPr>
    <w:rPr>
      <w:i/>
      <w:iCs/>
      <w:color w:val="404040" w:themeColor="text1" w:themeTint="BF"/>
    </w:rPr>
  </w:style>
  <w:style w:type="character" w:customStyle="1" w:styleId="QuoteChar">
    <w:name w:val="Quote Char"/>
    <w:basedOn w:val="DefaultParagraphFont"/>
    <w:link w:val="Quote"/>
    <w:uiPriority w:val="29"/>
    <w:rsid w:val="00D96223"/>
    <w:rPr>
      <w:i/>
      <w:iCs/>
      <w:color w:val="404040" w:themeColor="text1" w:themeTint="BF"/>
    </w:rPr>
  </w:style>
  <w:style w:type="paragraph" w:styleId="ListParagraph">
    <w:name w:val="List Paragraph"/>
    <w:basedOn w:val="Normal"/>
    <w:uiPriority w:val="34"/>
    <w:qFormat/>
    <w:rsid w:val="00D96223"/>
    <w:pPr>
      <w:ind w:left="720"/>
      <w:contextualSpacing/>
    </w:pPr>
  </w:style>
  <w:style w:type="character" w:styleId="IntenseEmphasis">
    <w:name w:val="Intense Emphasis"/>
    <w:basedOn w:val="DefaultParagraphFont"/>
    <w:uiPriority w:val="21"/>
    <w:qFormat/>
    <w:rsid w:val="00D96223"/>
    <w:rPr>
      <w:i/>
      <w:iCs/>
      <w:color w:val="2F5496" w:themeColor="accent1" w:themeShade="BF"/>
    </w:rPr>
  </w:style>
  <w:style w:type="paragraph" w:styleId="IntenseQuote">
    <w:name w:val="Intense Quote"/>
    <w:basedOn w:val="Normal"/>
    <w:next w:val="Normal"/>
    <w:link w:val="IntenseQuoteChar"/>
    <w:uiPriority w:val="30"/>
    <w:qFormat/>
    <w:rsid w:val="00D96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6223"/>
    <w:rPr>
      <w:i/>
      <w:iCs/>
      <w:color w:val="2F5496" w:themeColor="accent1" w:themeShade="BF"/>
    </w:rPr>
  </w:style>
  <w:style w:type="character" w:styleId="IntenseReference">
    <w:name w:val="Intense Reference"/>
    <w:basedOn w:val="DefaultParagraphFont"/>
    <w:uiPriority w:val="32"/>
    <w:qFormat/>
    <w:rsid w:val="00D96223"/>
    <w:rPr>
      <w:b/>
      <w:bCs/>
      <w:smallCaps/>
      <w:color w:val="2F5496" w:themeColor="accent1" w:themeShade="BF"/>
      <w:spacing w:val="5"/>
    </w:rPr>
  </w:style>
  <w:style w:type="paragraph" w:styleId="NormalWeb">
    <w:name w:val="Normal (Web)"/>
    <w:basedOn w:val="Normal"/>
    <w:uiPriority w:val="99"/>
    <w:semiHidden/>
    <w:unhideWhenUsed/>
    <w:rsid w:val="00D962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96223"/>
    <w:rPr>
      <w:color w:val="0000FF"/>
      <w:u w:val="single"/>
    </w:rPr>
  </w:style>
  <w:style w:type="character" w:styleId="Strong">
    <w:name w:val="Strong"/>
    <w:basedOn w:val="DefaultParagraphFont"/>
    <w:uiPriority w:val="22"/>
    <w:qFormat/>
    <w:rsid w:val="00D96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2025-11-01T08:57:00Z</dcterms:created>
  <dcterms:modified xsi:type="dcterms:W3CDTF">2025-11-01T09:01:00Z</dcterms:modified>
</cp:coreProperties>
</file>