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D57AD" w14:textId="77777777" w:rsidR="005A1066" w:rsidRPr="005A1066" w:rsidRDefault="005A1066" w:rsidP="005A106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To</w:t>
      </w:r>
    </w:p>
    <w:p w14:paraId="73E94ECD" w14:textId="77777777" w:rsidR="005A1066" w:rsidRPr="005A1066" w:rsidRDefault="005A1066" w:rsidP="005A106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The Assessing Officer / Penalty Unit</w:t>
      </w:r>
    </w:p>
    <w:p w14:paraId="58810F33" w14:textId="77777777" w:rsidR="005A1066" w:rsidRPr="005A1066" w:rsidRDefault="005A1066" w:rsidP="005A106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Income Tax Department</w:t>
      </w:r>
    </w:p>
    <w:p w14:paraId="6A30F3C3" w14:textId="77777777" w:rsidR="005A1066" w:rsidRPr="005A1066" w:rsidRDefault="005A1066" w:rsidP="005A106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DIN: ____________________________</w:t>
      </w:r>
    </w:p>
    <w:p w14:paraId="730470AE" w14:textId="77777777" w:rsidR="005A1066" w:rsidRPr="005A1066" w:rsidRDefault="005A1066" w:rsidP="005A106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Through: E-filing portal (www.incometax.gov.in)</w:t>
      </w:r>
    </w:p>
    <w:p w14:paraId="0C63B22F" w14:textId="77777777" w:rsidR="005A1066" w:rsidRPr="005A1066" w:rsidRDefault="005A1066" w:rsidP="005A106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Subject</w:t>
      </w: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: Reply to Show Cause Notice u/s 270A – AY 2019–20 – PAN: ____________</w:t>
      </w:r>
    </w:p>
    <w:p w14:paraId="67B768FF" w14:textId="77777777" w:rsidR="005A1066" w:rsidRPr="005A1066" w:rsidRDefault="005A1066" w:rsidP="005A106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Respected Sir/Madam,</w:t>
      </w:r>
    </w:p>
    <w:p w14:paraId="0243FA1F" w14:textId="6D09D9D4" w:rsidR="005A1066" w:rsidRPr="005A1066" w:rsidRDefault="005A1066" w:rsidP="005A106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In response to the above-referenced Show Cause Notice issued under </w:t>
      </w:r>
      <w:r w:rsidRPr="005A106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270A</w:t>
      </w: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of the Income-tax Act, 1961, for A.Y. 2019–20, I, Jeetu Singh Chauhan, PAN: ____________, most respectfully submit the following:</w:t>
      </w:r>
    </w:p>
    <w:p w14:paraId="04DF37EE" w14:textId="77777777" w:rsidR="005A1066" w:rsidRPr="005A1066" w:rsidRDefault="005A1066" w:rsidP="005A106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1. Background</w:t>
      </w:r>
    </w:p>
    <w:p w14:paraId="02714F94" w14:textId="77777777" w:rsidR="005A1066" w:rsidRPr="005A1066" w:rsidRDefault="005A1066" w:rsidP="005A1066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The return of income was filed for AY 2019–20 admitting total income of Rs. ____________.</w:t>
      </w:r>
    </w:p>
    <w:p w14:paraId="50068805" w14:textId="464C78F1" w:rsidR="005A1066" w:rsidRPr="005A1066" w:rsidRDefault="005A1066" w:rsidP="005A1066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During reassessment </w:t>
      </w:r>
      <w:r w:rsidRPr="005A106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u/s 147</w:t>
      </w: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</w:t>
      </w:r>
      <w:r w:rsidRPr="005A106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r.w.s. 144B</w:t>
      </w: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, the deduction of Rs. ____________ claimed </w:t>
      </w:r>
      <w:r w:rsidRPr="005A106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u/s 80GGC</w:t>
      </w: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towards donation to </w:t>
      </w:r>
      <w:r w:rsidRPr="005A1066">
        <w:rPr>
          <w:rFonts w:ascii="Default Font" w:eastAsia="Times New Roman" w:hAnsi="Default Font" w:cs="Times New Roman"/>
          <w:i/>
          <w:iCs/>
          <w:color w:val="000000" w:themeColor="text1"/>
          <w:kern w:val="0"/>
          <w:sz w:val="36"/>
          <w:szCs w:val="36"/>
          <w14:ligatures w14:val="none"/>
        </w:rPr>
        <w:t>_____________</w:t>
      </w: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was disallowed, on the ground that the political party failed to file Form 24A under Section 29C of the Representation of People Act, 1951.</w:t>
      </w:r>
    </w:p>
    <w:p w14:paraId="259CF94C" w14:textId="77777777" w:rsidR="005A1066" w:rsidRPr="005A1066" w:rsidRDefault="005A1066" w:rsidP="005A1066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The entire addition was made solely due to the political party’s non-compliance, not any suppression or concealment by the assessee.</w:t>
      </w:r>
    </w:p>
    <w:p w14:paraId="12149528" w14:textId="77777777" w:rsidR="005A1066" w:rsidRPr="005A1066" w:rsidRDefault="005A1066" w:rsidP="005A1066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I have voluntarily paid the entire demand raised in the assessment in good faith, to avoid prolonged litigation.</w:t>
      </w:r>
    </w:p>
    <w:p w14:paraId="3AAACA04" w14:textId="40512162" w:rsidR="005A1066" w:rsidRPr="005A1066" w:rsidRDefault="005A1066" w:rsidP="005A106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lastRenderedPageBreak/>
        <w:t>2. No Misreporting or Inaccuracy – Hence No Penalty </w:t>
      </w:r>
      <w:r w:rsidRPr="005A106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u/s 270A</w:t>
      </w:r>
    </w:p>
    <w:p w14:paraId="4514D4EB" w14:textId="58B65120" w:rsidR="005A1066" w:rsidRPr="005A1066" w:rsidRDefault="005A1066" w:rsidP="005A106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As per the language of </w:t>
      </w:r>
      <w:r w:rsidRPr="005A106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270A</w:t>
      </w: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:</w:t>
      </w:r>
    </w:p>
    <w:p w14:paraId="4B391090" w14:textId="2E4A9D57" w:rsidR="005A1066" w:rsidRPr="005A1066" w:rsidRDefault="005A1066" w:rsidP="005A1066">
      <w:pPr>
        <w:numPr>
          <w:ilvl w:val="0"/>
          <w:numId w:val="2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Misreporting is covered under </w:t>
      </w:r>
      <w:r w:rsidRPr="005A106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270A</w:t>
      </w: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(9), which includes false entries, misrepresentation, failure to record investments, etc.</w:t>
      </w:r>
    </w:p>
    <w:p w14:paraId="673D524E" w14:textId="77777777" w:rsidR="005A1066" w:rsidRPr="005A1066" w:rsidRDefault="005A1066" w:rsidP="005A1066">
      <w:pPr>
        <w:numPr>
          <w:ilvl w:val="0"/>
          <w:numId w:val="2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In the present case, there was no misreporting, concealment, or suppression of income.</w:t>
      </w:r>
    </w:p>
    <w:p w14:paraId="368B6D0D" w14:textId="77777777" w:rsidR="005A1066" w:rsidRPr="005A1066" w:rsidRDefault="005A1066" w:rsidP="005A106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All details of the donation were fully disclosed</w:t>
      </w: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in the return and during assessment:</w:t>
      </w:r>
    </w:p>
    <w:p w14:paraId="1DE36916" w14:textId="77777777" w:rsidR="005A1066" w:rsidRPr="005A1066" w:rsidRDefault="005A1066" w:rsidP="005A1066">
      <w:pPr>
        <w:numPr>
          <w:ilvl w:val="0"/>
          <w:numId w:val="3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Name and PAN of the political party</w:t>
      </w:r>
    </w:p>
    <w:p w14:paraId="384330E8" w14:textId="77777777" w:rsidR="005A1066" w:rsidRPr="005A1066" w:rsidRDefault="005A1066" w:rsidP="005A1066">
      <w:pPr>
        <w:numPr>
          <w:ilvl w:val="0"/>
          <w:numId w:val="3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Mode of donation (RTGS)</w:t>
      </w:r>
    </w:p>
    <w:p w14:paraId="04B80BCD" w14:textId="77777777" w:rsidR="005A1066" w:rsidRPr="005A1066" w:rsidRDefault="005A1066" w:rsidP="005A1066">
      <w:pPr>
        <w:numPr>
          <w:ilvl w:val="0"/>
          <w:numId w:val="3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Bank statement showing transfer</w:t>
      </w:r>
    </w:p>
    <w:p w14:paraId="23A970F2" w14:textId="77777777" w:rsidR="005A1066" w:rsidRPr="005A1066" w:rsidRDefault="005A1066" w:rsidP="005A1066">
      <w:pPr>
        <w:numPr>
          <w:ilvl w:val="0"/>
          <w:numId w:val="3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Copy of donation receipt</w:t>
      </w:r>
    </w:p>
    <w:p w14:paraId="365EB39B" w14:textId="77777777" w:rsidR="005A1066" w:rsidRPr="005A1066" w:rsidRDefault="005A1066" w:rsidP="005A1066">
      <w:pPr>
        <w:numPr>
          <w:ilvl w:val="0"/>
          <w:numId w:val="3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Copy of registration order of the party under Section 29A</w:t>
      </w:r>
    </w:p>
    <w:p w14:paraId="6A1D03EB" w14:textId="1583DCF4" w:rsidR="005A1066" w:rsidRPr="005A1066" w:rsidRDefault="005A1066" w:rsidP="005A106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This clearly proves transparency and full disclosure, hence no penalty can be levied under </w:t>
      </w:r>
      <w:r w:rsidRPr="005A106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270A</w:t>
      </w: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.</w:t>
      </w:r>
    </w:p>
    <w:p w14:paraId="762C3A91" w14:textId="77777777" w:rsidR="005A1066" w:rsidRPr="005A1066" w:rsidRDefault="005A1066" w:rsidP="005A106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3. Payment Made to Buy Peace – Not Admission of Guilt</w:t>
      </w:r>
    </w:p>
    <w:p w14:paraId="19CFB19B" w14:textId="77777777" w:rsidR="005A1066" w:rsidRPr="005A1066" w:rsidRDefault="005A1066" w:rsidP="005A106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I reiterate that the tax was paid voluntarily after the assessment to buy peace and avoid unnecessary litigation, without admitting guilt or misreporting.</w:t>
      </w:r>
    </w:p>
    <w:p w14:paraId="4FDD548F" w14:textId="77777777" w:rsidR="005A1066" w:rsidRPr="005A1066" w:rsidRDefault="005A1066" w:rsidP="005A106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This principle is supported by the Supreme Court judgment in:</w:t>
      </w:r>
    </w:p>
    <w:p w14:paraId="7901D633" w14:textId="64F7D21A" w:rsidR="005A1066" w:rsidRPr="005A1066" w:rsidRDefault="005A1066" w:rsidP="005A106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CIT vs. Suresh Chandra Mittal </w:t>
      </w:r>
    </w:p>
    <w:p w14:paraId="56836414" w14:textId="12440D55" w:rsidR="005A1066" w:rsidRPr="005A1066" w:rsidRDefault="005A1066" w:rsidP="005A106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i/>
          <w:iCs/>
          <w:color w:val="000000" w:themeColor="text1"/>
          <w:kern w:val="0"/>
          <w:sz w:val="36"/>
          <w:szCs w:val="36"/>
          <w14:ligatures w14:val="none"/>
        </w:rPr>
        <w:t>"Merely because the assessee agreed to the addition to buy peace and avoid litigation, it cannot be said that there was any concealment." High Court citation:</w:t>
      </w: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</w:t>
      </w:r>
      <w:r w:rsidRPr="005A1066">
        <w:rPr>
          <w:rFonts w:ascii="Default Font" w:eastAsia="Times New Roman" w:hAnsi="Default Font" w:cs="Times New Roman"/>
          <w:b/>
          <w:bCs/>
          <w:i/>
          <w:iCs/>
          <w:color w:val="000000" w:themeColor="text1"/>
          <w:kern w:val="0"/>
          <w:sz w:val="36"/>
          <w:szCs w:val="36"/>
          <w:u w:val="single"/>
          <w14:ligatures w14:val="none"/>
        </w:rPr>
        <w:t xml:space="preserve">[1999] </w:t>
      </w:r>
      <w:r w:rsidRPr="005A1066">
        <w:rPr>
          <w:rFonts w:ascii="Default Font" w:eastAsia="Times New Roman" w:hAnsi="Default Font" w:cs="Times New Roman"/>
          <w:i/>
          <w:iCs/>
          <w:color w:val="000000" w:themeColor="text1"/>
          <w:kern w:val="0"/>
          <w:sz w:val="36"/>
          <w:szCs w:val="36"/>
          <w14:ligatures w14:val="none"/>
        </w:rPr>
        <w:t>(2000</w:t>
      </w:r>
    </w:p>
    <w:p w14:paraId="09A32F5B" w14:textId="77777777" w:rsidR="005A1066" w:rsidRPr="005A1066" w:rsidRDefault="005A1066" w:rsidP="005A106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Also, in:</w:t>
      </w:r>
    </w:p>
    <w:p w14:paraId="545C729A" w14:textId="32A7ADF1" w:rsidR="005A1066" w:rsidRPr="005A1066" w:rsidRDefault="005A1066" w:rsidP="005A106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Price Waterhouse Coopers Pvt. Ltd. v. CIT </w:t>
      </w:r>
      <w:r w:rsidRPr="005A106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 xml:space="preserve">[2012] </w:t>
      </w: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(2012) 348 ITR 306 (SC):</w:t>
      </w:r>
    </w:p>
    <w:p w14:paraId="79A54ECA" w14:textId="77777777" w:rsidR="005A1066" w:rsidRPr="005A1066" w:rsidRDefault="005A1066" w:rsidP="005A106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i/>
          <w:iCs/>
          <w:color w:val="000000" w:themeColor="text1"/>
          <w:kern w:val="0"/>
          <w:sz w:val="36"/>
          <w:szCs w:val="36"/>
          <w14:ligatures w14:val="none"/>
        </w:rPr>
        <w:t>"A bona fide and inadvertent error does not amount to concealment or furnishing inaccurate particulars."</w:t>
      </w:r>
    </w:p>
    <w:p w14:paraId="55CC9B36" w14:textId="77777777" w:rsidR="005A1066" w:rsidRPr="005A1066" w:rsidRDefault="005A1066" w:rsidP="005A106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4. No Evidence of Cash Return or Accommodation Entry in Assessee`s Case</w:t>
      </w:r>
    </w:p>
    <w:p w14:paraId="256B3BF6" w14:textId="77777777" w:rsidR="005A1066" w:rsidRPr="005A1066" w:rsidRDefault="005A1066" w:rsidP="005A106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The assessment order heavily refers to a generalised modus operandi observed in the case of some Ahmedabad-based RUPPs (Registered Unrecognized Political Parties), but no such evidence exists against me:</w:t>
      </w:r>
    </w:p>
    <w:p w14:paraId="1DE821F0" w14:textId="77777777" w:rsidR="005A1066" w:rsidRPr="005A1066" w:rsidRDefault="005A1066" w:rsidP="005A1066">
      <w:pPr>
        <w:numPr>
          <w:ilvl w:val="0"/>
          <w:numId w:val="4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No cash was found returned.</w:t>
      </w:r>
    </w:p>
    <w:p w14:paraId="6D6AB84B" w14:textId="77777777" w:rsidR="005A1066" w:rsidRPr="005A1066" w:rsidRDefault="005A1066" w:rsidP="005A1066">
      <w:pPr>
        <w:numPr>
          <w:ilvl w:val="0"/>
          <w:numId w:val="4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No search or summons was issued to me.</w:t>
      </w:r>
    </w:p>
    <w:p w14:paraId="322D19B8" w14:textId="77777777" w:rsidR="005A1066" w:rsidRPr="005A1066" w:rsidRDefault="005A1066" w:rsidP="005A1066">
      <w:pPr>
        <w:numPr>
          <w:ilvl w:val="0"/>
          <w:numId w:val="4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No link to any shell intermediary or cash transaction has been alleged specifically in my case.</w:t>
      </w:r>
    </w:p>
    <w:p w14:paraId="07408715" w14:textId="77777777" w:rsidR="005A1066" w:rsidRPr="005A1066" w:rsidRDefault="005A1066" w:rsidP="005A1066">
      <w:pPr>
        <w:numPr>
          <w:ilvl w:val="0"/>
          <w:numId w:val="4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All transactions were through verifiable banking channels.</w:t>
      </w:r>
    </w:p>
    <w:p w14:paraId="518ADEEF" w14:textId="77777777" w:rsidR="005A1066" w:rsidRPr="005A1066" w:rsidRDefault="005A1066" w:rsidP="005A106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Therefore, applying findings of a general investigation without direct nexus to my case is unjustified and violates the principle laid down in:</w:t>
      </w:r>
    </w:p>
    <w:p w14:paraId="57975A67" w14:textId="25DE244B" w:rsidR="005A1066" w:rsidRPr="005A1066" w:rsidRDefault="005A1066" w:rsidP="005A106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Andaman Timber Industries vs. CCE </w:t>
      </w:r>
      <w:r w:rsidRPr="005A106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 xml:space="preserve">[2015] </w:t>
      </w:r>
    </w:p>
    <w:p w14:paraId="64740A9E" w14:textId="77777777" w:rsidR="005A1066" w:rsidRPr="005A1066" w:rsidRDefault="005A1066" w:rsidP="005A106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i/>
          <w:iCs/>
          <w:color w:val="000000" w:themeColor="text1"/>
          <w:kern w:val="0"/>
          <w:sz w:val="36"/>
          <w:szCs w:val="36"/>
          <w14:ligatures w14:val="none"/>
        </w:rPr>
        <w:t>“No demand can be confirmed based on assumptions and general allegations unless specific evidence is found against the assessee.”</w:t>
      </w:r>
    </w:p>
    <w:p w14:paraId="52C82A23" w14:textId="77777777" w:rsidR="005A1066" w:rsidRPr="005A1066" w:rsidRDefault="005A1066" w:rsidP="005A106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6. Prayer</w:t>
      </w:r>
    </w:p>
    <w:p w14:paraId="64055947" w14:textId="77777777" w:rsidR="005A1066" w:rsidRPr="005A1066" w:rsidRDefault="005A1066" w:rsidP="005A106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In light of the above submissions, I respectfully request your good office to:</w:t>
      </w:r>
    </w:p>
    <w:p w14:paraId="3C3EED75" w14:textId="11130DC8" w:rsidR="005A1066" w:rsidRPr="005A1066" w:rsidRDefault="005A1066" w:rsidP="005A1066">
      <w:pPr>
        <w:numPr>
          <w:ilvl w:val="0"/>
          <w:numId w:val="5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Drop the penalty proceedings under </w:t>
      </w:r>
      <w:r w:rsidRPr="005A106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270A</w:t>
      </w: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, as there is no misreporting or concealment;</w:t>
      </w:r>
    </w:p>
    <w:p w14:paraId="55287439" w14:textId="77777777" w:rsidR="005A1066" w:rsidRPr="005A1066" w:rsidRDefault="005A1066" w:rsidP="005A1066">
      <w:pPr>
        <w:numPr>
          <w:ilvl w:val="0"/>
          <w:numId w:val="5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Recognizethat the addition is based on third-party compliance failure, not on inaccurate particulars filed by the assessee;</w:t>
      </w:r>
    </w:p>
    <w:p w14:paraId="0BFF9CEE" w14:textId="77777777" w:rsidR="005A1066" w:rsidRPr="005A1066" w:rsidRDefault="005A1066" w:rsidP="005A1066">
      <w:pPr>
        <w:numPr>
          <w:ilvl w:val="0"/>
          <w:numId w:val="5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Accept that the payment of demand was made voluntarily and not as an admission of guilt, in line with the cited Supreme Court precedents.</w:t>
      </w:r>
    </w:p>
    <w:p w14:paraId="6834115A" w14:textId="77777777" w:rsidR="005A1066" w:rsidRPr="005A1066" w:rsidRDefault="005A1066" w:rsidP="005A106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I remain fully compliant with all tax laws and assure my continued cooperation.</w:t>
      </w:r>
    </w:p>
    <w:p w14:paraId="308AA10F" w14:textId="77777777" w:rsidR="005A1066" w:rsidRPr="005A1066" w:rsidRDefault="005A1066" w:rsidP="005A106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Thanking you,</w:t>
      </w:r>
    </w:p>
    <w:p w14:paraId="51517D7C" w14:textId="77777777" w:rsidR="005A1066" w:rsidRPr="005A1066" w:rsidRDefault="005A1066" w:rsidP="005A106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Yours sincerely,</w:t>
      </w:r>
    </w:p>
    <w:p w14:paraId="3E47F15D" w14:textId="77777777" w:rsidR="005A1066" w:rsidRPr="005A1066" w:rsidRDefault="005A1066" w:rsidP="005A106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________________</w:t>
      </w:r>
    </w:p>
    <w:p w14:paraId="6903452A" w14:textId="77777777" w:rsidR="005A1066" w:rsidRPr="005A1066" w:rsidRDefault="005A1066" w:rsidP="005A106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PAN: ____________</w:t>
      </w:r>
    </w:p>
    <w:p w14:paraId="3D8147EE" w14:textId="77777777" w:rsidR="005A1066" w:rsidRPr="005A1066" w:rsidRDefault="005A1066" w:rsidP="005A106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Address: Opp. Pratap School, Bhind Road,</w:t>
      </w: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br/>
        <w:t>Gole Ka Mandir, Goverdhan Colony, Gwalior – 474005</w:t>
      </w:r>
    </w:p>
    <w:p w14:paraId="23B14FFA" w14:textId="77777777" w:rsidR="005A1066" w:rsidRPr="005A1066" w:rsidRDefault="005A1066" w:rsidP="005A106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Mobile: _____________</w:t>
      </w:r>
    </w:p>
    <w:p w14:paraId="6455ED7B" w14:textId="77777777" w:rsidR="005A1066" w:rsidRPr="005A1066" w:rsidRDefault="005A1066" w:rsidP="005A106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Email: ______________</w:t>
      </w:r>
    </w:p>
    <w:p w14:paraId="241033A1" w14:textId="24BDC1EE" w:rsidR="005237F3" w:rsidRPr="005A1066" w:rsidRDefault="005A1066" w:rsidP="005A1066">
      <w:pPr>
        <w:rPr>
          <w:color w:val="000000" w:themeColor="text1"/>
        </w:rPr>
      </w:pPr>
      <w:r w:rsidRPr="005A106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Date: _________________</w:t>
      </w:r>
    </w:p>
    <w:sectPr w:rsidR="005237F3" w:rsidRPr="005A1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fault Fon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25FB6"/>
    <w:multiLevelType w:val="multilevel"/>
    <w:tmpl w:val="32567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0D5E47"/>
    <w:multiLevelType w:val="multilevel"/>
    <w:tmpl w:val="3F36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1939F1"/>
    <w:multiLevelType w:val="multilevel"/>
    <w:tmpl w:val="19F8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6B605E"/>
    <w:multiLevelType w:val="multilevel"/>
    <w:tmpl w:val="8C587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3D75C4"/>
    <w:multiLevelType w:val="multilevel"/>
    <w:tmpl w:val="5D2E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822959">
    <w:abstractNumId w:val="1"/>
  </w:num>
  <w:num w:numId="2" w16cid:durableId="951549500">
    <w:abstractNumId w:val="2"/>
  </w:num>
  <w:num w:numId="3" w16cid:durableId="1631939390">
    <w:abstractNumId w:val="0"/>
  </w:num>
  <w:num w:numId="4" w16cid:durableId="5328686">
    <w:abstractNumId w:val="4"/>
  </w:num>
  <w:num w:numId="5" w16cid:durableId="30230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66"/>
    <w:rsid w:val="00031CAE"/>
    <w:rsid w:val="001A29A6"/>
    <w:rsid w:val="00447B58"/>
    <w:rsid w:val="005237F3"/>
    <w:rsid w:val="005A1066"/>
    <w:rsid w:val="006A3211"/>
    <w:rsid w:val="00E949B8"/>
    <w:rsid w:val="00F9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94362"/>
  <w15:chartTrackingRefBased/>
  <w15:docId w15:val="{0A7B3208-663E-4AAF-90DD-E3566942E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0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0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0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0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0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0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0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0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0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0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0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0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0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0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06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A1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A10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A106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A10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2025-10-31T11:10:00Z</dcterms:created>
  <dcterms:modified xsi:type="dcterms:W3CDTF">2025-11-15T10:38:00Z</dcterms:modified>
</cp:coreProperties>
</file>